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98D57" w14:textId="0AA072D4" w:rsidR="00205E03" w:rsidRPr="00205E03" w:rsidRDefault="00205E03" w:rsidP="002D1D2A"/>
    <w:p w14:paraId="3FA02AD5" w14:textId="465514F7" w:rsidR="00205E03" w:rsidRPr="00205E03" w:rsidRDefault="00205E03" w:rsidP="00547E43">
      <w:pPr>
        <w:jc w:val="center"/>
        <w:rPr>
          <w:sz w:val="48"/>
          <w:szCs w:val="48"/>
        </w:rPr>
      </w:pPr>
      <w:r w:rsidRPr="00205E03">
        <w:rPr>
          <w:b/>
          <w:bCs/>
          <w:sz w:val="48"/>
          <w:szCs w:val="48"/>
        </w:rPr>
        <w:t>AFFORDABLE HOUSING DEVELOPMENT</w:t>
      </w:r>
    </w:p>
    <w:p w14:paraId="7E97FA54" w14:textId="3B6AB870" w:rsidR="00205E03" w:rsidRPr="00205E03" w:rsidRDefault="002565FC" w:rsidP="00547E43">
      <w:pPr>
        <w:jc w:val="center"/>
        <w:rPr>
          <w:sz w:val="32"/>
          <w:szCs w:val="32"/>
        </w:rPr>
      </w:pPr>
      <w:proofErr w:type="spellStart"/>
      <w:proofErr w:type="gramStart"/>
      <w:r>
        <w:rPr>
          <w:b/>
          <w:bCs/>
          <w:sz w:val="32"/>
          <w:szCs w:val="32"/>
        </w:rPr>
        <w:t>Ballycomyn,Blessington</w:t>
      </w:r>
      <w:proofErr w:type="spellEnd"/>
      <w:proofErr w:type="gramEnd"/>
      <w:r w:rsidR="00C91CFF">
        <w:rPr>
          <w:b/>
          <w:bCs/>
          <w:sz w:val="32"/>
          <w:szCs w:val="32"/>
        </w:rPr>
        <w:t>,</w:t>
      </w:r>
      <w:r w:rsidR="00205E03" w:rsidRPr="009C2F05">
        <w:rPr>
          <w:b/>
          <w:bCs/>
          <w:sz w:val="32"/>
          <w:szCs w:val="32"/>
        </w:rPr>
        <w:t xml:space="preserve"> Co. Wicklow.</w:t>
      </w:r>
    </w:p>
    <w:p w14:paraId="276B5743" w14:textId="55E6E37F" w:rsidR="00205E03" w:rsidRPr="00205E03" w:rsidRDefault="00205E03" w:rsidP="00547E43">
      <w:pPr>
        <w:jc w:val="center"/>
        <w:rPr>
          <w:sz w:val="32"/>
          <w:szCs w:val="32"/>
        </w:rPr>
      </w:pPr>
      <w:r w:rsidRPr="00205E03">
        <w:rPr>
          <w:b/>
          <w:bCs/>
          <w:sz w:val="32"/>
          <w:szCs w:val="32"/>
        </w:rPr>
        <w:t>AFFORDABLE HOUSING APPLICATION: ELIGIBILITY CRITERIA &amp; FAQ</w:t>
      </w:r>
    </w:p>
    <w:p w14:paraId="70B0FC8F" w14:textId="1194A043" w:rsidR="00205E03" w:rsidRPr="000C392D" w:rsidRDefault="00205E03" w:rsidP="00547E43">
      <w:pPr>
        <w:jc w:val="center"/>
        <w:rPr>
          <w:b/>
          <w:bCs/>
          <w:sz w:val="28"/>
          <w:szCs w:val="28"/>
        </w:rPr>
      </w:pPr>
      <w:r w:rsidRPr="000C392D">
        <w:rPr>
          <w:b/>
          <w:bCs/>
          <w:sz w:val="28"/>
          <w:szCs w:val="28"/>
        </w:rPr>
        <w:t xml:space="preserve">Applications portal will open between 12 noon on </w:t>
      </w:r>
      <w:r w:rsidR="00C91CFF">
        <w:rPr>
          <w:b/>
          <w:bCs/>
          <w:sz w:val="28"/>
          <w:szCs w:val="28"/>
        </w:rPr>
        <w:t xml:space="preserve">the </w:t>
      </w:r>
      <w:proofErr w:type="gramStart"/>
      <w:r w:rsidR="002565FC">
        <w:rPr>
          <w:b/>
          <w:bCs/>
          <w:sz w:val="28"/>
          <w:szCs w:val="28"/>
        </w:rPr>
        <w:t>29</w:t>
      </w:r>
      <w:r w:rsidR="002565FC" w:rsidRPr="002565FC">
        <w:rPr>
          <w:b/>
          <w:bCs/>
          <w:sz w:val="28"/>
          <w:szCs w:val="28"/>
          <w:vertAlign w:val="superscript"/>
        </w:rPr>
        <w:t>th</w:t>
      </w:r>
      <w:proofErr w:type="gramEnd"/>
      <w:r w:rsidR="002565FC">
        <w:rPr>
          <w:b/>
          <w:bCs/>
          <w:sz w:val="28"/>
          <w:szCs w:val="28"/>
        </w:rPr>
        <w:t xml:space="preserve"> July</w:t>
      </w:r>
      <w:r w:rsidR="00C91CFF">
        <w:rPr>
          <w:b/>
          <w:bCs/>
          <w:sz w:val="28"/>
          <w:szCs w:val="28"/>
        </w:rPr>
        <w:t xml:space="preserve"> 2026 and close on 2</w:t>
      </w:r>
      <w:r w:rsidR="002565FC">
        <w:rPr>
          <w:b/>
          <w:bCs/>
          <w:sz w:val="28"/>
          <w:szCs w:val="28"/>
        </w:rPr>
        <w:t>6</w:t>
      </w:r>
      <w:r w:rsidR="00C91CFF" w:rsidRPr="00C91CFF">
        <w:rPr>
          <w:b/>
          <w:bCs/>
          <w:sz w:val="28"/>
          <w:szCs w:val="28"/>
          <w:vertAlign w:val="superscript"/>
        </w:rPr>
        <w:t>th</w:t>
      </w:r>
      <w:r w:rsidR="00C91CFF">
        <w:rPr>
          <w:b/>
          <w:bCs/>
          <w:sz w:val="28"/>
          <w:szCs w:val="28"/>
        </w:rPr>
        <w:t xml:space="preserve"> </w:t>
      </w:r>
      <w:r w:rsidR="002565FC">
        <w:rPr>
          <w:b/>
          <w:bCs/>
          <w:sz w:val="28"/>
          <w:szCs w:val="28"/>
        </w:rPr>
        <w:t xml:space="preserve">August </w:t>
      </w:r>
      <w:r w:rsidR="00C91CFF">
        <w:rPr>
          <w:b/>
          <w:bCs/>
          <w:sz w:val="28"/>
          <w:szCs w:val="28"/>
        </w:rPr>
        <w:t>at 12 noon</w:t>
      </w:r>
      <w:r w:rsidRPr="000C392D">
        <w:rPr>
          <w:b/>
          <w:bCs/>
          <w:sz w:val="28"/>
          <w:szCs w:val="28"/>
        </w:rPr>
        <w:t>.</w:t>
      </w:r>
    </w:p>
    <w:p w14:paraId="4031A71D" w14:textId="77777777" w:rsidR="009C2F05" w:rsidRPr="000C392D" w:rsidRDefault="009C2F05" w:rsidP="00547E43">
      <w:pPr>
        <w:jc w:val="center"/>
        <w:rPr>
          <w:b/>
          <w:bCs/>
          <w:sz w:val="28"/>
          <w:szCs w:val="28"/>
        </w:rPr>
      </w:pPr>
    </w:p>
    <w:p w14:paraId="50D5DBBB" w14:textId="48C2BD70" w:rsidR="00205E03" w:rsidRPr="000C392D" w:rsidRDefault="00205E03" w:rsidP="00547E43">
      <w:pPr>
        <w:jc w:val="center"/>
        <w:rPr>
          <w:b/>
          <w:bCs/>
          <w:color w:val="EE0000"/>
          <w:sz w:val="28"/>
          <w:szCs w:val="28"/>
          <w:u w:val="single"/>
        </w:rPr>
      </w:pPr>
      <w:r w:rsidRPr="000C392D">
        <w:rPr>
          <w:b/>
          <w:bCs/>
          <w:color w:val="EE0000"/>
          <w:sz w:val="28"/>
          <w:szCs w:val="28"/>
        </w:rPr>
        <w:t xml:space="preserve">Applications must be made online only. In line with the Scheme of Priority, applications will be assessed on a </w:t>
      </w:r>
      <w:r w:rsidRPr="000C392D">
        <w:rPr>
          <w:b/>
          <w:bCs/>
          <w:color w:val="EE0000"/>
          <w:sz w:val="28"/>
          <w:szCs w:val="28"/>
          <w:u w:val="single"/>
        </w:rPr>
        <w:t>First Come, First Served basis.</w:t>
      </w:r>
    </w:p>
    <w:p w14:paraId="2607BDCF" w14:textId="77777777" w:rsidR="009C2F05" w:rsidRPr="00205E03" w:rsidRDefault="009C2F05" w:rsidP="00547E43">
      <w:pPr>
        <w:jc w:val="center"/>
        <w:rPr>
          <w:b/>
          <w:bCs/>
          <w:color w:val="EE0000"/>
        </w:rPr>
      </w:pPr>
    </w:p>
    <w:p w14:paraId="375B706C" w14:textId="6B28B0DC" w:rsidR="00205E03" w:rsidRPr="009C2F05" w:rsidRDefault="00205E03" w:rsidP="00547E43">
      <w:pPr>
        <w:jc w:val="center"/>
        <w:rPr>
          <w:i/>
          <w:iCs/>
          <w:sz w:val="24"/>
          <w:szCs w:val="24"/>
        </w:rPr>
      </w:pPr>
      <w:r w:rsidRPr="00205E03">
        <w:rPr>
          <w:i/>
          <w:iCs/>
          <w:sz w:val="24"/>
          <w:szCs w:val="24"/>
        </w:rPr>
        <w:t>This FAQ document will be updated on a regular basis.</w:t>
      </w:r>
    </w:p>
    <w:p w14:paraId="729DC248" w14:textId="77777777" w:rsidR="009C2F05" w:rsidRPr="00205E03" w:rsidRDefault="009C2F05" w:rsidP="002D1D2A"/>
    <w:p w14:paraId="49F4B0C2" w14:textId="2EA4412A" w:rsidR="00205E03" w:rsidRPr="00205E03" w:rsidRDefault="00205E03" w:rsidP="002D1D2A">
      <w:pPr>
        <w:rPr>
          <w:sz w:val="28"/>
          <w:szCs w:val="28"/>
        </w:rPr>
      </w:pPr>
      <w:r w:rsidRPr="00205E03">
        <w:rPr>
          <w:sz w:val="28"/>
          <w:szCs w:val="28"/>
        </w:rPr>
        <w:t xml:space="preserve">The following document sets out information on the eligibility criteria, shared equity, application process and required documentation and addresses frequently asked questions for an Affordable Housing residential development at </w:t>
      </w:r>
      <w:r w:rsidR="002565FC">
        <w:rPr>
          <w:sz w:val="28"/>
          <w:szCs w:val="28"/>
        </w:rPr>
        <w:t>Ballycomyn, Blessington</w:t>
      </w:r>
      <w:r w:rsidR="00C91CFF">
        <w:rPr>
          <w:sz w:val="28"/>
          <w:szCs w:val="28"/>
        </w:rPr>
        <w:t>, Co.</w:t>
      </w:r>
      <w:r w:rsidRPr="00205E03">
        <w:rPr>
          <w:sz w:val="28"/>
          <w:szCs w:val="28"/>
        </w:rPr>
        <w:t xml:space="preserve"> Wicklow, in line with the Affordable Housing Act 2021</w:t>
      </w:r>
      <w:r w:rsidR="002565FC">
        <w:rPr>
          <w:sz w:val="28"/>
          <w:szCs w:val="28"/>
        </w:rPr>
        <w:t>. Please</w:t>
      </w:r>
      <w:r w:rsidRPr="00205E03">
        <w:rPr>
          <w:sz w:val="28"/>
          <w:szCs w:val="28"/>
        </w:rPr>
        <w:t xml:space="preserve"> see </w:t>
      </w:r>
      <w:r w:rsidR="002565FC">
        <w:rPr>
          <w:sz w:val="28"/>
          <w:szCs w:val="28"/>
        </w:rPr>
        <w:t xml:space="preserve">the </w:t>
      </w:r>
      <w:r w:rsidRPr="00205E03">
        <w:rPr>
          <w:sz w:val="28"/>
          <w:szCs w:val="28"/>
        </w:rPr>
        <w:t xml:space="preserve">link below for further information on the Act. </w:t>
      </w:r>
    </w:p>
    <w:p w14:paraId="4B2DCDEE" w14:textId="32C4B04E" w:rsidR="00205E03" w:rsidRPr="00205E03" w:rsidRDefault="00205E03" w:rsidP="002D1D2A">
      <w:pPr>
        <w:rPr>
          <w:sz w:val="28"/>
          <w:szCs w:val="28"/>
        </w:rPr>
      </w:pPr>
      <w:hyperlink r:id="rId7" w:history="1">
        <w:r w:rsidRPr="00205E03">
          <w:rPr>
            <w:rStyle w:val="Hyperlink"/>
            <w:sz w:val="28"/>
            <w:szCs w:val="28"/>
          </w:rPr>
          <w:t>Affordable Housing Act 2021 – No. 25 of 2021 – Houses of the Oireachtas</w:t>
        </w:r>
      </w:hyperlink>
      <w:r w:rsidRPr="00205E03">
        <w:rPr>
          <w:sz w:val="28"/>
          <w:szCs w:val="28"/>
        </w:rPr>
        <w:t xml:space="preserve"> </w:t>
      </w:r>
    </w:p>
    <w:p w14:paraId="75321BE4" w14:textId="791DEA76" w:rsidR="00C422B0" w:rsidRDefault="00205E03" w:rsidP="002D1D2A">
      <w:pPr>
        <w:rPr>
          <w:sz w:val="28"/>
          <w:szCs w:val="28"/>
        </w:rPr>
      </w:pPr>
      <w:r w:rsidRPr="009C2F05">
        <w:rPr>
          <w:sz w:val="28"/>
          <w:szCs w:val="28"/>
        </w:rPr>
        <w:t>All criteria must be met and documentation received in-order for applications to be processed.</w:t>
      </w:r>
    </w:p>
    <w:p w14:paraId="1A9623AD" w14:textId="04C2ED4B" w:rsidR="000C392D" w:rsidRDefault="000C392D" w:rsidP="002D1D2A">
      <w:pPr>
        <w:rPr>
          <w:sz w:val="28"/>
          <w:szCs w:val="28"/>
        </w:rPr>
      </w:pPr>
      <w:r>
        <w:rPr>
          <w:sz w:val="28"/>
          <w:szCs w:val="28"/>
        </w:rPr>
        <w:t>Ther</w:t>
      </w:r>
      <w:r w:rsidR="00B277B0">
        <w:rPr>
          <w:sz w:val="28"/>
          <w:szCs w:val="28"/>
        </w:rPr>
        <w:t>e are two</w:t>
      </w:r>
      <w:r>
        <w:rPr>
          <w:sz w:val="28"/>
          <w:szCs w:val="28"/>
        </w:rPr>
        <w:t xml:space="preserve"> type</w:t>
      </w:r>
      <w:r w:rsidR="00B277B0">
        <w:rPr>
          <w:sz w:val="28"/>
          <w:szCs w:val="28"/>
        </w:rPr>
        <w:t>s</w:t>
      </w:r>
      <w:r>
        <w:rPr>
          <w:sz w:val="28"/>
          <w:szCs w:val="28"/>
        </w:rPr>
        <w:t xml:space="preserve"> of house</w:t>
      </w:r>
      <w:r w:rsidR="00B277B0">
        <w:rPr>
          <w:sz w:val="28"/>
          <w:szCs w:val="28"/>
        </w:rPr>
        <w:t>s</w:t>
      </w:r>
      <w:r>
        <w:rPr>
          <w:sz w:val="28"/>
          <w:szCs w:val="28"/>
        </w:rPr>
        <w:t xml:space="preserve"> available within this scheme,</w:t>
      </w:r>
    </w:p>
    <w:tbl>
      <w:tblPr>
        <w:tblW w:w="8620" w:type="dxa"/>
        <w:tblLook w:val="04A0" w:firstRow="1" w:lastRow="0" w:firstColumn="1" w:lastColumn="0" w:noHBand="0" w:noVBand="1"/>
      </w:tblPr>
      <w:tblGrid>
        <w:gridCol w:w="1640"/>
        <w:gridCol w:w="1540"/>
        <w:gridCol w:w="1420"/>
        <w:gridCol w:w="1700"/>
        <w:gridCol w:w="2320"/>
      </w:tblGrid>
      <w:tr w:rsidR="00C91CFF" w:rsidRPr="00C91CFF" w14:paraId="50407F15" w14:textId="77777777" w:rsidTr="00C91CFF">
        <w:trPr>
          <w:trHeight w:val="600"/>
        </w:trPr>
        <w:tc>
          <w:tcPr>
            <w:tcW w:w="1640" w:type="dxa"/>
            <w:tcBorders>
              <w:top w:val="single" w:sz="8" w:space="0" w:color="auto"/>
              <w:left w:val="single" w:sz="8" w:space="0" w:color="auto"/>
              <w:bottom w:val="single" w:sz="4" w:space="0" w:color="auto"/>
              <w:right w:val="single" w:sz="4" w:space="0" w:color="auto"/>
            </w:tcBorders>
            <w:vAlign w:val="center"/>
            <w:hideMark/>
          </w:tcPr>
          <w:p w14:paraId="1D30E4AB" w14:textId="77777777" w:rsidR="00C91CFF" w:rsidRPr="00C91CFF" w:rsidRDefault="00C91CFF" w:rsidP="00C91CFF">
            <w:pPr>
              <w:spacing w:after="0" w:line="240" w:lineRule="auto"/>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House Type</w:t>
            </w:r>
          </w:p>
        </w:tc>
        <w:tc>
          <w:tcPr>
            <w:tcW w:w="1540" w:type="dxa"/>
            <w:tcBorders>
              <w:top w:val="single" w:sz="8" w:space="0" w:color="auto"/>
              <w:left w:val="nil"/>
              <w:bottom w:val="single" w:sz="4" w:space="0" w:color="auto"/>
              <w:right w:val="single" w:sz="4" w:space="0" w:color="auto"/>
            </w:tcBorders>
            <w:vAlign w:val="center"/>
            <w:hideMark/>
          </w:tcPr>
          <w:p w14:paraId="77C1281E" w14:textId="77777777" w:rsidR="00C91CFF" w:rsidRPr="00C91CFF" w:rsidRDefault="00C91CFF" w:rsidP="00C91CFF">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No. of Units</w:t>
            </w:r>
          </w:p>
        </w:tc>
        <w:tc>
          <w:tcPr>
            <w:tcW w:w="1420" w:type="dxa"/>
            <w:tcBorders>
              <w:top w:val="single" w:sz="8" w:space="0" w:color="auto"/>
              <w:left w:val="nil"/>
              <w:bottom w:val="single" w:sz="4" w:space="0" w:color="auto"/>
              <w:right w:val="single" w:sz="4" w:space="0" w:color="auto"/>
            </w:tcBorders>
            <w:vAlign w:val="center"/>
            <w:hideMark/>
          </w:tcPr>
          <w:p w14:paraId="482D0959" w14:textId="77777777" w:rsidR="00C91CFF" w:rsidRPr="00C91CFF" w:rsidRDefault="00C91CFF" w:rsidP="00C91CFF">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Market Value</w:t>
            </w:r>
          </w:p>
        </w:tc>
        <w:tc>
          <w:tcPr>
            <w:tcW w:w="1700" w:type="dxa"/>
            <w:tcBorders>
              <w:top w:val="single" w:sz="8" w:space="0" w:color="auto"/>
              <w:left w:val="nil"/>
              <w:bottom w:val="single" w:sz="4" w:space="0" w:color="auto"/>
              <w:right w:val="single" w:sz="4" w:space="0" w:color="auto"/>
            </w:tcBorders>
            <w:vAlign w:val="center"/>
            <w:hideMark/>
          </w:tcPr>
          <w:p w14:paraId="02CC7E51" w14:textId="77777777" w:rsidR="00C91CFF" w:rsidRPr="00C91CFF" w:rsidRDefault="00C91CFF" w:rsidP="00C91CFF">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Min. Purchase Price (€)</w:t>
            </w:r>
          </w:p>
        </w:tc>
        <w:tc>
          <w:tcPr>
            <w:tcW w:w="2320" w:type="dxa"/>
            <w:tcBorders>
              <w:top w:val="single" w:sz="8" w:space="0" w:color="auto"/>
              <w:left w:val="nil"/>
              <w:bottom w:val="single" w:sz="4" w:space="0" w:color="auto"/>
              <w:right w:val="single" w:sz="8" w:space="0" w:color="auto"/>
            </w:tcBorders>
            <w:vAlign w:val="center"/>
            <w:hideMark/>
          </w:tcPr>
          <w:p w14:paraId="7A169AE0" w14:textId="77777777" w:rsidR="00C91CFF" w:rsidRPr="00C91CFF" w:rsidRDefault="00C91CFF" w:rsidP="00C91CFF">
            <w:pPr>
              <w:spacing w:after="0" w:line="240" w:lineRule="auto"/>
              <w:jc w:val="right"/>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Max Household Income Limit (€)</w:t>
            </w:r>
          </w:p>
        </w:tc>
      </w:tr>
      <w:tr w:rsidR="00C91CFF" w:rsidRPr="00C91CFF" w14:paraId="32B154B6" w14:textId="77777777" w:rsidTr="00C91CFF">
        <w:trPr>
          <w:trHeight w:val="300"/>
        </w:trPr>
        <w:tc>
          <w:tcPr>
            <w:tcW w:w="1640" w:type="dxa"/>
            <w:tcBorders>
              <w:top w:val="nil"/>
              <w:left w:val="single" w:sz="8" w:space="0" w:color="auto"/>
              <w:bottom w:val="single" w:sz="4" w:space="0" w:color="auto"/>
              <w:right w:val="single" w:sz="4" w:space="0" w:color="auto"/>
            </w:tcBorders>
            <w:vAlign w:val="center"/>
            <w:hideMark/>
          </w:tcPr>
          <w:p w14:paraId="55583533" w14:textId="77777777" w:rsidR="00C91CFF" w:rsidRPr="00C91CFF" w:rsidRDefault="00C91CFF" w:rsidP="00C91CFF">
            <w:pPr>
              <w:spacing w:after="0" w:line="240" w:lineRule="auto"/>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3 Bed</w:t>
            </w:r>
          </w:p>
        </w:tc>
        <w:tc>
          <w:tcPr>
            <w:tcW w:w="1540" w:type="dxa"/>
            <w:tcBorders>
              <w:top w:val="nil"/>
              <w:left w:val="nil"/>
              <w:bottom w:val="single" w:sz="4" w:space="0" w:color="auto"/>
              <w:right w:val="single" w:sz="4" w:space="0" w:color="auto"/>
            </w:tcBorders>
            <w:vAlign w:val="center"/>
            <w:hideMark/>
          </w:tcPr>
          <w:p w14:paraId="33FDC6EF" w14:textId="1801256B" w:rsidR="00C91CFF" w:rsidRPr="00C91CFF" w:rsidRDefault="002565FC" w:rsidP="00C91CFF">
            <w:pPr>
              <w:spacing w:after="0" w:line="240" w:lineRule="auto"/>
              <w:jc w:val="right"/>
              <w:rPr>
                <w:rFonts w:ascii="Calibri" w:eastAsia="Times New Roman" w:hAnsi="Calibri" w:cs="Calibri"/>
                <w:b/>
                <w:bCs/>
                <w:color w:val="000000"/>
                <w:kern w:val="0"/>
                <w:lang w:eastAsia="en-IE"/>
                <w14:ligatures w14:val="none"/>
              </w:rPr>
            </w:pPr>
            <w:r>
              <w:rPr>
                <w:rFonts w:ascii="Calibri" w:eastAsia="Times New Roman" w:hAnsi="Calibri" w:cs="Calibri"/>
                <w:b/>
                <w:bCs/>
                <w:color w:val="000000"/>
                <w:kern w:val="0"/>
                <w:lang w:eastAsia="en-IE"/>
                <w14:ligatures w14:val="none"/>
              </w:rPr>
              <w:t>12</w:t>
            </w:r>
          </w:p>
        </w:tc>
        <w:tc>
          <w:tcPr>
            <w:tcW w:w="1420" w:type="dxa"/>
            <w:tcBorders>
              <w:top w:val="nil"/>
              <w:left w:val="nil"/>
              <w:bottom w:val="single" w:sz="4" w:space="0" w:color="auto"/>
              <w:right w:val="single" w:sz="4" w:space="0" w:color="auto"/>
            </w:tcBorders>
            <w:vAlign w:val="center"/>
            <w:hideMark/>
          </w:tcPr>
          <w:p w14:paraId="29C59DC3" w14:textId="1FCB6808" w:rsidR="00C91CFF" w:rsidRPr="00C91CFF" w:rsidRDefault="00C91CFF" w:rsidP="00C91CFF">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p>
        </w:tc>
        <w:tc>
          <w:tcPr>
            <w:tcW w:w="1700" w:type="dxa"/>
            <w:tcBorders>
              <w:top w:val="nil"/>
              <w:left w:val="nil"/>
              <w:bottom w:val="single" w:sz="4" w:space="0" w:color="auto"/>
              <w:right w:val="single" w:sz="4" w:space="0" w:color="auto"/>
            </w:tcBorders>
            <w:vAlign w:val="center"/>
            <w:hideMark/>
          </w:tcPr>
          <w:p w14:paraId="1D41FAA3" w14:textId="10AAE66F" w:rsidR="00C91CFF" w:rsidRPr="00C91CFF" w:rsidRDefault="00C91CFF" w:rsidP="00C91CFF">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€3</w:t>
            </w:r>
            <w:r w:rsidR="002565FC">
              <w:rPr>
                <w:rFonts w:ascii="Arial" w:eastAsia="Times New Roman" w:hAnsi="Arial" w:cs="Arial"/>
                <w:color w:val="000000"/>
                <w:kern w:val="0"/>
                <w:lang w:val="en-GB" w:eastAsia="en-IE"/>
                <w14:ligatures w14:val="none"/>
              </w:rPr>
              <w:t>85,000</w:t>
            </w:r>
          </w:p>
        </w:tc>
        <w:tc>
          <w:tcPr>
            <w:tcW w:w="2320" w:type="dxa"/>
            <w:tcBorders>
              <w:top w:val="nil"/>
              <w:left w:val="nil"/>
              <w:bottom w:val="single" w:sz="4" w:space="0" w:color="auto"/>
              <w:right w:val="single" w:sz="8" w:space="0" w:color="auto"/>
            </w:tcBorders>
            <w:vAlign w:val="center"/>
            <w:hideMark/>
          </w:tcPr>
          <w:p w14:paraId="07390CEB" w14:textId="4BF84DB2" w:rsidR="00C91CFF" w:rsidRPr="00C91CFF" w:rsidRDefault="00C91CFF" w:rsidP="00C91CFF">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2565FC">
              <w:rPr>
                <w:rFonts w:ascii="Arial" w:eastAsia="Times New Roman" w:hAnsi="Arial" w:cs="Arial"/>
                <w:color w:val="000000"/>
                <w:kern w:val="0"/>
                <w:lang w:val="en-GB" w:eastAsia="en-IE"/>
                <w14:ligatures w14:val="none"/>
              </w:rPr>
              <w:t>103,669</w:t>
            </w:r>
          </w:p>
        </w:tc>
      </w:tr>
      <w:tr w:rsidR="00C91CFF" w:rsidRPr="00C91CFF" w14:paraId="556F2003" w14:textId="77777777" w:rsidTr="00C91CFF">
        <w:trPr>
          <w:trHeight w:val="315"/>
        </w:trPr>
        <w:tc>
          <w:tcPr>
            <w:tcW w:w="1640" w:type="dxa"/>
            <w:tcBorders>
              <w:top w:val="nil"/>
              <w:left w:val="single" w:sz="8" w:space="0" w:color="auto"/>
              <w:bottom w:val="single" w:sz="8" w:space="0" w:color="auto"/>
              <w:right w:val="single" w:sz="4" w:space="0" w:color="auto"/>
            </w:tcBorders>
            <w:vAlign w:val="center"/>
            <w:hideMark/>
          </w:tcPr>
          <w:p w14:paraId="580B8C94" w14:textId="77777777" w:rsidR="00C91CFF" w:rsidRPr="00C91CFF" w:rsidRDefault="00C91CFF" w:rsidP="00C91CFF">
            <w:pPr>
              <w:spacing w:after="0" w:line="240" w:lineRule="auto"/>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 xml:space="preserve">2 Bed </w:t>
            </w:r>
          </w:p>
        </w:tc>
        <w:tc>
          <w:tcPr>
            <w:tcW w:w="1540" w:type="dxa"/>
            <w:tcBorders>
              <w:top w:val="nil"/>
              <w:left w:val="nil"/>
              <w:bottom w:val="single" w:sz="8" w:space="0" w:color="auto"/>
              <w:right w:val="single" w:sz="4" w:space="0" w:color="auto"/>
            </w:tcBorders>
            <w:vAlign w:val="center"/>
            <w:hideMark/>
          </w:tcPr>
          <w:p w14:paraId="4E1CE806" w14:textId="41E56D1B" w:rsidR="00C91CFF" w:rsidRPr="00C91CFF" w:rsidRDefault="002565FC" w:rsidP="00C91CFF">
            <w:pPr>
              <w:spacing w:after="0" w:line="240" w:lineRule="auto"/>
              <w:jc w:val="right"/>
              <w:rPr>
                <w:rFonts w:ascii="Calibri" w:eastAsia="Times New Roman" w:hAnsi="Calibri" w:cs="Calibri"/>
                <w:b/>
                <w:bCs/>
                <w:color w:val="000000"/>
                <w:kern w:val="0"/>
                <w:lang w:eastAsia="en-IE"/>
                <w14:ligatures w14:val="none"/>
              </w:rPr>
            </w:pPr>
            <w:r>
              <w:rPr>
                <w:rFonts w:ascii="Calibri" w:eastAsia="Times New Roman" w:hAnsi="Calibri" w:cs="Calibri"/>
                <w:b/>
                <w:bCs/>
                <w:color w:val="000000"/>
                <w:kern w:val="0"/>
                <w:lang w:eastAsia="en-IE"/>
                <w14:ligatures w14:val="none"/>
              </w:rPr>
              <w:t>30</w:t>
            </w:r>
          </w:p>
        </w:tc>
        <w:tc>
          <w:tcPr>
            <w:tcW w:w="1420" w:type="dxa"/>
            <w:tcBorders>
              <w:top w:val="nil"/>
              <w:left w:val="nil"/>
              <w:bottom w:val="single" w:sz="8" w:space="0" w:color="auto"/>
              <w:right w:val="single" w:sz="4" w:space="0" w:color="auto"/>
            </w:tcBorders>
            <w:vAlign w:val="center"/>
            <w:hideMark/>
          </w:tcPr>
          <w:p w14:paraId="45FE1B5A" w14:textId="00BBC610" w:rsidR="00C91CFF" w:rsidRPr="00C91CFF" w:rsidRDefault="00C91CFF" w:rsidP="00C91CFF">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p>
        </w:tc>
        <w:tc>
          <w:tcPr>
            <w:tcW w:w="1700" w:type="dxa"/>
            <w:tcBorders>
              <w:top w:val="nil"/>
              <w:left w:val="nil"/>
              <w:bottom w:val="single" w:sz="8" w:space="0" w:color="auto"/>
              <w:right w:val="single" w:sz="4" w:space="0" w:color="auto"/>
            </w:tcBorders>
            <w:vAlign w:val="center"/>
            <w:hideMark/>
          </w:tcPr>
          <w:p w14:paraId="406C181F" w14:textId="3713359F" w:rsidR="00AB0057" w:rsidRPr="00AB0057" w:rsidRDefault="00C91CFF" w:rsidP="00AB0057">
            <w:pPr>
              <w:spacing w:after="0" w:line="240" w:lineRule="auto"/>
              <w:jc w:val="right"/>
              <w:rPr>
                <w:rFonts w:ascii="Arial" w:eastAsia="Times New Roman" w:hAnsi="Arial" w:cs="Arial"/>
                <w:color w:val="000000"/>
                <w:kern w:val="0"/>
                <w:lang w:val="en-GB" w:eastAsia="en-IE"/>
                <w14:ligatures w14:val="none"/>
              </w:rPr>
            </w:pPr>
            <w:r w:rsidRPr="00C91CFF">
              <w:rPr>
                <w:rFonts w:ascii="Arial" w:eastAsia="Times New Roman" w:hAnsi="Arial" w:cs="Arial"/>
                <w:color w:val="000000"/>
                <w:kern w:val="0"/>
                <w:lang w:val="en-GB" w:eastAsia="en-IE"/>
                <w14:ligatures w14:val="none"/>
              </w:rPr>
              <w:t>€</w:t>
            </w:r>
            <w:r w:rsidR="002565FC">
              <w:rPr>
                <w:rFonts w:ascii="Arial" w:eastAsia="Times New Roman" w:hAnsi="Arial" w:cs="Arial"/>
                <w:color w:val="000000"/>
                <w:kern w:val="0"/>
                <w:lang w:val="en-GB" w:eastAsia="en-IE"/>
                <w14:ligatures w14:val="none"/>
              </w:rPr>
              <w:t>335,000</w:t>
            </w:r>
          </w:p>
        </w:tc>
        <w:tc>
          <w:tcPr>
            <w:tcW w:w="2320" w:type="dxa"/>
            <w:tcBorders>
              <w:top w:val="nil"/>
              <w:left w:val="nil"/>
              <w:bottom w:val="single" w:sz="8" w:space="0" w:color="auto"/>
              <w:right w:val="single" w:sz="8" w:space="0" w:color="auto"/>
            </w:tcBorders>
            <w:vAlign w:val="center"/>
            <w:hideMark/>
          </w:tcPr>
          <w:p w14:paraId="0DE64198" w14:textId="7529064E" w:rsidR="00C91CFF" w:rsidRPr="00C91CFF" w:rsidRDefault="00C91CFF" w:rsidP="00C91CFF">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2565FC">
              <w:rPr>
                <w:rFonts w:ascii="Arial" w:eastAsia="Times New Roman" w:hAnsi="Arial" w:cs="Arial"/>
                <w:color w:val="000000"/>
                <w:kern w:val="0"/>
                <w:lang w:val="en-GB" w:eastAsia="en-IE"/>
                <w14:ligatures w14:val="none"/>
              </w:rPr>
              <w:t>92,981</w:t>
            </w:r>
          </w:p>
        </w:tc>
      </w:tr>
    </w:tbl>
    <w:p w14:paraId="650093D2" w14:textId="77777777" w:rsidR="00D26164" w:rsidRDefault="00D26164" w:rsidP="002D1D2A">
      <w:pPr>
        <w:rPr>
          <w:sz w:val="28"/>
          <w:szCs w:val="28"/>
        </w:rPr>
      </w:pPr>
    </w:p>
    <w:p w14:paraId="7AC9D9AD" w14:textId="77777777" w:rsidR="00D26164" w:rsidRDefault="00D26164" w:rsidP="002D1D2A">
      <w:pPr>
        <w:rPr>
          <w:sz w:val="28"/>
          <w:szCs w:val="28"/>
        </w:rPr>
      </w:pPr>
    </w:p>
    <w:p w14:paraId="123133FF" w14:textId="77777777" w:rsidR="00D26164" w:rsidRDefault="00D26164" w:rsidP="002D1D2A">
      <w:pPr>
        <w:rPr>
          <w:sz w:val="28"/>
          <w:szCs w:val="28"/>
        </w:rPr>
      </w:pPr>
    </w:p>
    <w:p w14:paraId="110F7CA1" w14:textId="2CB0B58A" w:rsidR="000C392D" w:rsidRDefault="000C392D" w:rsidP="002D1D2A">
      <w:pPr>
        <w:rPr>
          <w:sz w:val="28"/>
          <w:szCs w:val="28"/>
        </w:rPr>
      </w:pPr>
      <w:r w:rsidRPr="000C392D">
        <w:rPr>
          <w:sz w:val="28"/>
          <w:szCs w:val="28"/>
        </w:rPr>
        <w:lastRenderedPageBreak/>
        <w:sym w:font="Symbol" w:char="F0B7"/>
      </w:r>
      <w:r w:rsidRPr="000C392D">
        <w:rPr>
          <w:sz w:val="28"/>
          <w:szCs w:val="28"/>
        </w:rPr>
        <w:t xml:space="preserve"> Section 1: Eligibility </w:t>
      </w:r>
    </w:p>
    <w:p w14:paraId="464E1BC4" w14:textId="77777777" w:rsidR="000C392D" w:rsidRDefault="000C392D" w:rsidP="002D1D2A">
      <w:pPr>
        <w:rPr>
          <w:sz w:val="28"/>
          <w:szCs w:val="28"/>
        </w:rPr>
      </w:pPr>
      <w:r w:rsidRPr="000C392D">
        <w:rPr>
          <w:sz w:val="28"/>
          <w:szCs w:val="28"/>
        </w:rPr>
        <w:sym w:font="Symbol" w:char="F0B7"/>
      </w:r>
      <w:r w:rsidRPr="000C392D">
        <w:rPr>
          <w:sz w:val="28"/>
          <w:szCs w:val="28"/>
        </w:rPr>
        <w:t xml:space="preserve"> Section 2: Available Houses and Pricing</w:t>
      </w:r>
    </w:p>
    <w:p w14:paraId="031DA8C3" w14:textId="77777777" w:rsidR="000C392D" w:rsidRDefault="000C392D" w:rsidP="002D1D2A">
      <w:pPr>
        <w:rPr>
          <w:sz w:val="28"/>
          <w:szCs w:val="28"/>
        </w:rPr>
      </w:pPr>
      <w:r w:rsidRPr="000C392D">
        <w:rPr>
          <w:sz w:val="28"/>
          <w:szCs w:val="28"/>
        </w:rPr>
        <w:sym w:font="Symbol" w:char="F0B7"/>
      </w:r>
      <w:r w:rsidRPr="000C392D">
        <w:rPr>
          <w:sz w:val="28"/>
          <w:szCs w:val="28"/>
        </w:rPr>
        <w:t xml:space="preserve"> Section 3: Shared Equity</w:t>
      </w:r>
    </w:p>
    <w:p w14:paraId="43A44CAC" w14:textId="77777777" w:rsidR="000C392D" w:rsidRDefault="000C392D" w:rsidP="002D1D2A">
      <w:pPr>
        <w:rPr>
          <w:sz w:val="28"/>
          <w:szCs w:val="28"/>
        </w:rPr>
      </w:pPr>
      <w:r w:rsidRPr="000C392D">
        <w:rPr>
          <w:sz w:val="28"/>
          <w:szCs w:val="28"/>
        </w:rPr>
        <w:sym w:font="Symbol" w:char="F0B7"/>
      </w:r>
      <w:r w:rsidRPr="000C392D">
        <w:rPr>
          <w:sz w:val="28"/>
          <w:szCs w:val="28"/>
        </w:rPr>
        <w:t xml:space="preserve"> Section 4: Application Process &amp; Documentation </w:t>
      </w:r>
    </w:p>
    <w:p w14:paraId="6266903A" w14:textId="111E2852" w:rsidR="009C2F05" w:rsidRDefault="000C392D" w:rsidP="002D1D2A">
      <w:pPr>
        <w:rPr>
          <w:sz w:val="28"/>
          <w:szCs w:val="28"/>
        </w:rPr>
      </w:pPr>
      <w:r w:rsidRPr="000C392D">
        <w:rPr>
          <w:sz w:val="28"/>
          <w:szCs w:val="28"/>
        </w:rPr>
        <w:sym w:font="Symbol" w:char="F0B7"/>
      </w:r>
      <w:r w:rsidRPr="000C392D">
        <w:rPr>
          <w:sz w:val="28"/>
          <w:szCs w:val="28"/>
        </w:rPr>
        <w:t xml:space="preserve"> Section 5: Frequently Asked Question</w:t>
      </w:r>
      <w:r>
        <w:rPr>
          <w:sz w:val="28"/>
          <w:szCs w:val="28"/>
        </w:rPr>
        <w:t>s</w:t>
      </w:r>
    </w:p>
    <w:p w14:paraId="311D9178" w14:textId="774F3E1A" w:rsidR="009C2F05" w:rsidRPr="000C392D" w:rsidRDefault="000C392D" w:rsidP="002D1D2A">
      <w:pPr>
        <w:rPr>
          <w:b/>
          <w:bCs/>
          <w:sz w:val="28"/>
          <w:szCs w:val="28"/>
        </w:rPr>
      </w:pPr>
      <w:r w:rsidRPr="000C392D">
        <w:rPr>
          <w:b/>
          <w:bCs/>
          <w:sz w:val="28"/>
          <w:szCs w:val="28"/>
        </w:rPr>
        <w:t>SECTION 1: ELIGIBILITY</w:t>
      </w:r>
    </w:p>
    <w:p w14:paraId="0D011169" w14:textId="65B2BD1B" w:rsidR="000C392D" w:rsidRDefault="000C392D" w:rsidP="002D1D2A">
      <w:pPr>
        <w:rPr>
          <w:sz w:val="28"/>
          <w:szCs w:val="28"/>
        </w:rPr>
      </w:pPr>
      <w:proofErr w:type="gramStart"/>
      <w:r w:rsidRPr="000C392D">
        <w:rPr>
          <w:sz w:val="28"/>
          <w:szCs w:val="28"/>
        </w:rPr>
        <w:t>In order to</w:t>
      </w:r>
      <w:proofErr w:type="gramEnd"/>
      <w:r w:rsidRPr="000C392D">
        <w:rPr>
          <w:sz w:val="28"/>
          <w:szCs w:val="28"/>
        </w:rPr>
        <w:t xml:space="preserve"> be eligible to apply for Affordable Housing in </w:t>
      </w:r>
      <w:r w:rsidR="00D26164">
        <w:rPr>
          <w:sz w:val="28"/>
          <w:szCs w:val="28"/>
        </w:rPr>
        <w:t>Ballycomyn, Blessington</w:t>
      </w:r>
      <w:r w:rsidR="00C91CFF">
        <w:rPr>
          <w:sz w:val="28"/>
          <w:szCs w:val="28"/>
        </w:rPr>
        <w:t>, Co.</w:t>
      </w:r>
      <w:r w:rsidR="00C91CFF" w:rsidRPr="00205E03">
        <w:rPr>
          <w:sz w:val="28"/>
          <w:szCs w:val="28"/>
        </w:rPr>
        <w:t xml:space="preserve"> Wicklow</w:t>
      </w:r>
      <w:r w:rsidR="00D26164">
        <w:rPr>
          <w:sz w:val="28"/>
          <w:szCs w:val="28"/>
        </w:rPr>
        <w:t>,</w:t>
      </w:r>
      <w:r w:rsidR="00C91CFF" w:rsidRPr="000C392D">
        <w:rPr>
          <w:sz w:val="28"/>
          <w:szCs w:val="28"/>
        </w:rPr>
        <w:t xml:space="preserve"> </w:t>
      </w:r>
      <w:r w:rsidRPr="000C392D">
        <w:rPr>
          <w:sz w:val="28"/>
          <w:szCs w:val="28"/>
        </w:rPr>
        <w:t>applicants must satisfy the following criteria:</w:t>
      </w:r>
    </w:p>
    <w:p w14:paraId="35930CD6" w14:textId="77777777" w:rsidR="000C392D" w:rsidRDefault="000C392D" w:rsidP="002D1D2A">
      <w:pPr>
        <w:pStyle w:val="ListParagraph"/>
        <w:numPr>
          <w:ilvl w:val="0"/>
          <w:numId w:val="1"/>
        </w:numPr>
        <w:rPr>
          <w:sz w:val="28"/>
          <w:szCs w:val="28"/>
        </w:rPr>
      </w:pPr>
      <w:r w:rsidRPr="000C392D">
        <w:rPr>
          <w:sz w:val="28"/>
          <w:szCs w:val="28"/>
        </w:rPr>
        <w:t xml:space="preserve">Be classified as a first-time buyer (please see note below) or qualify under the fresh start principle and do not own or have legal interest in a dwelling </w:t>
      </w:r>
    </w:p>
    <w:p w14:paraId="44DFA5D8" w14:textId="77777777" w:rsidR="000C392D" w:rsidRDefault="000C392D" w:rsidP="002D1D2A">
      <w:pPr>
        <w:pStyle w:val="ListParagraph"/>
        <w:numPr>
          <w:ilvl w:val="0"/>
          <w:numId w:val="1"/>
        </w:numPr>
        <w:rPr>
          <w:sz w:val="28"/>
          <w:szCs w:val="28"/>
        </w:rPr>
      </w:pPr>
      <w:r w:rsidRPr="000C392D">
        <w:rPr>
          <w:sz w:val="28"/>
          <w:szCs w:val="28"/>
        </w:rPr>
        <w:t xml:space="preserve">Have the right to reside indefinitely in Ireland. Intending purchasers from a member state of the EU/European Economic Area can apply for an affordable home, provided they are living and working in Ireland. </w:t>
      </w:r>
    </w:p>
    <w:p w14:paraId="7C9AEE20" w14:textId="6D5C9577" w:rsidR="00B277B0" w:rsidRPr="00B277B0" w:rsidRDefault="000C392D" w:rsidP="002D1D2A">
      <w:pPr>
        <w:pStyle w:val="ListParagraph"/>
        <w:numPr>
          <w:ilvl w:val="0"/>
          <w:numId w:val="1"/>
        </w:numPr>
        <w:rPr>
          <w:sz w:val="28"/>
          <w:szCs w:val="28"/>
        </w:rPr>
      </w:pPr>
      <w:r w:rsidRPr="000C392D">
        <w:rPr>
          <w:sz w:val="28"/>
          <w:szCs w:val="28"/>
        </w:rPr>
        <w:t xml:space="preserve">The affordable home must be the household’s normal place of residence. </w:t>
      </w:r>
    </w:p>
    <w:p w14:paraId="5F1DB796" w14:textId="5DB42E46" w:rsidR="00B277B0" w:rsidRPr="00AE6E73" w:rsidRDefault="000C392D" w:rsidP="00B277B0">
      <w:pPr>
        <w:pStyle w:val="ListParagraph"/>
        <w:numPr>
          <w:ilvl w:val="0"/>
          <w:numId w:val="1"/>
        </w:numPr>
        <w:rPr>
          <w:sz w:val="28"/>
          <w:szCs w:val="28"/>
        </w:rPr>
      </w:pPr>
      <w:r w:rsidRPr="000C392D">
        <w:rPr>
          <w:sz w:val="28"/>
          <w:szCs w:val="28"/>
        </w:rPr>
        <w:t xml:space="preserve">Where intending purchasers are not an Irish/EU/EEA citizen, they must have indefinite leave to remain in the State. </w:t>
      </w:r>
    </w:p>
    <w:p w14:paraId="4130C0C9" w14:textId="0B6D6E90" w:rsidR="00B277B0" w:rsidRPr="00AE6E73" w:rsidRDefault="000C392D" w:rsidP="00B277B0">
      <w:pPr>
        <w:pStyle w:val="ListParagraph"/>
        <w:numPr>
          <w:ilvl w:val="0"/>
          <w:numId w:val="1"/>
        </w:numPr>
        <w:rPr>
          <w:sz w:val="28"/>
          <w:szCs w:val="28"/>
        </w:rPr>
      </w:pPr>
      <w:r w:rsidRPr="000C392D">
        <w:rPr>
          <w:sz w:val="28"/>
          <w:szCs w:val="28"/>
        </w:rPr>
        <w:t>Gross income for the preceding 12 months should be below the max income for each property given in Table 1 below:</w:t>
      </w:r>
    </w:p>
    <w:tbl>
      <w:tblPr>
        <w:tblW w:w="8620" w:type="dxa"/>
        <w:tblInd w:w="602" w:type="dxa"/>
        <w:tblLook w:val="04A0" w:firstRow="1" w:lastRow="0" w:firstColumn="1" w:lastColumn="0" w:noHBand="0" w:noVBand="1"/>
      </w:tblPr>
      <w:tblGrid>
        <w:gridCol w:w="1640"/>
        <w:gridCol w:w="1540"/>
        <w:gridCol w:w="1420"/>
        <w:gridCol w:w="1700"/>
        <w:gridCol w:w="2320"/>
      </w:tblGrid>
      <w:tr w:rsidR="00E742E6" w:rsidRPr="00C91CFF" w14:paraId="41EE7E8E" w14:textId="77777777" w:rsidTr="00E742E6">
        <w:trPr>
          <w:trHeight w:val="600"/>
        </w:trPr>
        <w:tc>
          <w:tcPr>
            <w:tcW w:w="1640" w:type="dxa"/>
            <w:tcBorders>
              <w:top w:val="single" w:sz="8" w:space="0" w:color="auto"/>
              <w:left w:val="single" w:sz="8" w:space="0" w:color="auto"/>
              <w:bottom w:val="single" w:sz="4" w:space="0" w:color="auto"/>
              <w:right w:val="single" w:sz="4" w:space="0" w:color="auto"/>
            </w:tcBorders>
            <w:vAlign w:val="center"/>
            <w:hideMark/>
          </w:tcPr>
          <w:p w14:paraId="4B3E4F5B" w14:textId="77777777" w:rsidR="00E742E6" w:rsidRPr="00C91CFF" w:rsidRDefault="00E742E6" w:rsidP="00973145">
            <w:pPr>
              <w:spacing w:after="0" w:line="240" w:lineRule="auto"/>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House Type</w:t>
            </w:r>
          </w:p>
        </w:tc>
        <w:tc>
          <w:tcPr>
            <w:tcW w:w="1540" w:type="dxa"/>
            <w:tcBorders>
              <w:top w:val="single" w:sz="8" w:space="0" w:color="auto"/>
              <w:left w:val="nil"/>
              <w:bottom w:val="single" w:sz="4" w:space="0" w:color="auto"/>
              <w:right w:val="single" w:sz="4" w:space="0" w:color="auto"/>
            </w:tcBorders>
            <w:vAlign w:val="center"/>
            <w:hideMark/>
          </w:tcPr>
          <w:p w14:paraId="30774195" w14:textId="77777777" w:rsidR="00E742E6" w:rsidRPr="00C91CFF" w:rsidRDefault="00E742E6" w:rsidP="00973145">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No. of Units</w:t>
            </w:r>
          </w:p>
        </w:tc>
        <w:tc>
          <w:tcPr>
            <w:tcW w:w="1420" w:type="dxa"/>
            <w:tcBorders>
              <w:top w:val="single" w:sz="8" w:space="0" w:color="auto"/>
              <w:left w:val="nil"/>
              <w:bottom w:val="single" w:sz="4" w:space="0" w:color="auto"/>
              <w:right w:val="single" w:sz="4" w:space="0" w:color="auto"/>
            </w:tcBorders>
            <w:vAlign w:val="center"/>
            <w:hideMark/>
          </w:tcPr>
          <w:p w14:paraId="6A1BBDB4" w14:textId="77777777" w:rsidR="00E742E6" w:rsidRPr="00C91CFF" w:rsidRDefault="00E742E6" w:rsidP="00973145">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Market Value</w:t>
            </w:r>
          </w:p>
        </w:tc>
        <w:tc>
          <w:tcPr>
            <w:tcW w:w="1700" w:type="dxa"/>
            <w:tcBorders>
              <w:top w:val="single" w:sz="8" w:space="0" w:color="auto"/>
              <w:left w:val="nil"/>
              <w:bottom w:val="single" w:sz="4" w:space="0" w:color="auto"/>
              <w:right w:val="single" w:sz="4" w:space="0" w:color="auto"/>
            </w:tcBorders>
            <w:vAlign w:val="center"/>
            <w:hideMark/>
          </w:tcPr>
          <w:p w14:paraId="454994A8" w14:textId="77777777" w:rsidR="00E742E6" w:rsidRPr="00C91CFF" w:rsidRDefault="00E742E6" w:rsidP="00973145">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Min. Purchase Price (€)</w:t>
            </w:r>
          </w:p>
        </w:tc>
        <w:tc>
          <w:tcPr>
            <w:tcW w:w="2320" w:type="dxa"/>
            <w:tcBorders>
              <w:top w:val="single" w:sz="8" w:space="0" w:color="auto"/>
              <w:left w:val="nil"/>
              <w:bottom w:val="single" w:sz="4" w:space="0" w:color="auto"/>
              <w:right w:val="single" w:sz="8" w:space="0" w:color="auto"/>
            </w:tcBorders>
            <w:vAlign w:val="center"/>
            <w:hideMark/>
          </w:tcPr>
          <w:p w14:paraId="32D8CAF2" w14:textId="77777777" w:rsidR="00E742E6" w:rsidRPr="00C91CFF" w:rsidRDefault="00E742E6" w:rsidP="00973145">
            <w:pPr>
              <w:spacing w:after="0" w:line="240" w:lineRule="auto"/>
              <w:jc w:val="right"/>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Max Household Income Limit (€)</w:t>
            </w:r>
          </w:p>
        </w:tc>
      </w:tr>
      <w:tr w:rsidR="00E742E6" w:rsidRPr="00C91CFF" w14:paraId="612F9FE6" w14:textId="77777777" w:rsidTr="00E742E6">
        <w:trPr>
          <w:trHeight w:val="300"/>
        </w:trPr>
        <w:tc>
          <w:tcPr>
            <w:tcW w:w="1640" w:type="dxa"/>
            <w:tcBorders>
              <w:top w:val="nil"/>
              <w:left w:val="single" w:sz="8" w:space="0" w:color="auto"/>
              <w:bottom w:val="single" w:sz="4" w:space="0" w:color="auto"/>
              <w:right w:val="single" w:sz="4" w:space="0" w:color="auto"/>
            </w:tcBorders>
            <w:vAlign w:val="center"/>
            <w:hideMark/>
          </w:tcPr>
          <w:p w14:paraId="7579E2DA" w14:textId="77777777" w:rsidR="00E742E6" w:rsidRPr="00C91CFF" w:rsidRDefault="00E742E6" w:rsidP="00973145">
            <w:pPr>
              <w:spacing w:after="0" w:line="240" w:lineRule="auto"/>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3 Bed</w:t>
            </w:r>
          </w:p>
        </w:tc>
        <w:tc>
          <w:tcPr>
            <w:tcW w:w="1540" w:type="dxa"/>
            <w:tcBorders>
              <w:top w:val="nil"/>
              <w:left w:val="nil"/>
              <w:bottom w:val="single" w:sz="4" w:space="0" w:color="auto"/>
              <w:right w:val="single" w:sz="4" w:space="0" w:color="auto"/>
            </w:tcBorders>
            <w:vAlign w:val="center"/>
            <w:hideMark/>
          </w:tcPr>
          <w:p w14:paraId="6000BA28" w14:textId="5084727A" w:rsidR="00E742E6" w:rsidRPr="00C91CFF" w:rsidRDefault="00D26164" w:rsidP="00973145">
            <w:pPr>
              <w:spacing w:after="0" w:line="240" w:lineRule="auto"/>
              <w:jc w:val="right"/>
              <w:rPr>
                <w:rFonts w:ascii="Calibri" w:eastAsia="Times New Roman" w:hAnsi="Calibri" w:cs="Calibri"/>
                <w:b/>
                <w:bCs/>
                <w:color w:val="000000"/>
                <w:kern w:val="0"/>
                <w:lang w:eastAsia="en-IE"/>
                <w14:ligatures w14:val="none"/>
              </w:rPr>
            </w:pPr>
            <w:r>
              <w:rPr>
                <w:rFonts w:ascii="Calibri" w:eastAsia="Times New Roman" w:hAnsi="Calibri" w:cs="Calibri"/>
                <w:b/>
                <w:bCs/>
                <w:color w:val="000000"/>
                <w:kern w:val="0"/>
                <w:lang w:eastAsia="en-IE"/>
                <w14:ligatures w14:val="none"/>
              </w:rPr>
              <w:t>12</w:t>
            </w:r>
          </w:p>
        </w:tc>
        <w:tc>
          <w:tcPr>
            <w:tcW w:w="1420" w:type="dxa"/>
            <w:tcBorders>
              <w:top w:val="nil"/>
              <w:left w:val="nil"/>
              <w:bottom w:val="single" w:sz="4" w:space="0" w:color="auto"/>
              <w:right w:val="single" w:sz="4" w:space="0" w:color="auto"/>
            </w:tcBorders>
            <w:vAlign w:val="center"/>
            <w:hideMark/>
          </w:tcPr>
          <w:p w14:paraId="16F27F34" w14:textId="05D212BC"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€4</w:t>
            </w:r>
            <w:r w:rsidR="00D26164">
              <w:rPr>
                <w:rFonts w:ascii="Arial" w:eastAsia="Times New Roman" w:hAnsi="Arial" w:cs="Arial"/>
                <w:color w:val="000000"/>
                <w:kern w:val="0"/>
                <w:lang w:val="en-GB" w:eastAsia="en-IE"/>
                <w14:ligatures w14:val="none"/>
              </w:rPr>
              <w:t>85,000</w:t>
            </w:r>
          </w:p>
        </w:tc>
        <w:tc>
          <w:tcPr>
            <w:tcW w:w="1700" w:type="dxa"/>
            <w:tcBorders>
              <w:top w:val="nil"/>
              <w:left w:val="nil"/>
              <w:bottom w:val="single" w:sz="4" w:space="0" w:color="auto"/>
              <w:right w:val="single" w:sz="4" w:space="0" w:color="auto"/>
            </w:tcBorders>
            <w:vAlign w:val="center"/>
            <w:hideMark/>
          </w:tcPr>
          <w:p w14:paraId="7006AC3A" w14:textId="72D6C410"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€3</w:t>
            </w:r>
            <w:r w:rsidR="00D26164">
              <w:rPr>
                <w:rFonts w:ascii="Arial" w:eastAsia="Times New Roman" w:hAnsi="Arial" w:cs="Arial"/>
                <w:color w:val="000000"/>
                <w:kern w:val="0"/>
                <w:lang w:val="en-GB" w:eastAsia="en-IE"/>
                <w14:ligatures w14:val="none"/>
              </w:rPr>
              <w:t>85,000</w:t>
            </w:r>
          </w:p>
        </w:tc>
        <w:tc>
          <w:tcPr>
            <w:tcW w:w="2320" w:type="dxa"/>
            <w:tcBorders>
              <w:top w:val="nil"/>
              <w:left w:val="nil"/>
              <w:bottom w:val="single" w:sz="4" w:space="0" w:color="auto"/>
              <w:right w:val="single" w:sz="8" w:space="0" w:color="auto"/>
            </w:tcBorders>
            <w:vAlign w:val="center"/>
            <w:hideMark/>
          </w:tcPr>
          <w:p w14:paraId="4B0A3211" w14:textId="640FE8A6"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D26164">
              <w:rPr>
                <w:rFonts w:ascii="Arial" w:eastAsia="Times New Roman" w:hAnsi="Arial" w:cs="Arial"/>
                <w:color w:val="000000"/>
                <w:kern w:val="0"/>
                <w:lang w:val="en-GB" w:eastAsia="en-IE"/>
                <w14:ligatures w14:val="none"/>
              </w:rPr>
              <w:t>103,669</w:t>
            </w:r>
          </w:p>
        </w:tc>
      </w:tr>
      <w:tr w:rsidR="00E742E6" w:rsidRPr="00C91CFF" w14:paraId="410AE096" w14:textId="77777777" w:rsidTr="00E742E6">
        <w:trPr>
          <w:trHeight w:val="315"/>
        </w:trPr>
        <w:tc>
          <w:tcPr>
            <w:tcW w:w="1640" w:type="dxa"/>
            <w:tcBorders>
              <w:top w:val="nil"/>
              <w:left w:val="single" w:sz="8" w:space="0" w:color="auto"/>
              <w:bottom w:val="single" w:sz="8" w:space="0" w:color="auto"/>
              <w:right w:val="single" w:sz="4" w:space="0" w:color="auto"/>
            </w:tcBorders>
            <w:vAlign w:val="center"/>
            <w:hideMark/>
          </w:tcPr>
          <w:p w14:paraId="7B161FB4" w14:textId="77777777" w:rsidR="00E742E6" w:rsidRPr="00C91CFF" w:rsidRDefault="00E742E6" w:rsidP="00973145">
            <w:pPr>
              <w:spacing w:after="0" w:line="240" w:lineRule="auto"/>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 xml:space="preserve">2 Bed </w:t>
            </w:r>
          </w:p>
        </w:tc>
        <w:tc>
          <w:tcPr>
            <w:tcW w:w="1540" w:type="dxa"/>
            <w:tcBorders>
              <w:top w:val="nil"/>
              <w:left w:val="nil"/>
              <w:bottom w:val="single" w:sz="8" w:space="0" w:color="auto"/>
              <w:right w:val="single" w:sz="4" w:space="0" w:color="auto"/>
            </w:tcBorders>
            <w:vAlign w:val="center"/>
            <w:hideMark/>
          </w:tcPr>
          <w:p w14:paraId="1ACB44D6" w14:textId="7C7B7558" w:rsidR="00E742E6" w:rsidRPr="00C91CFF" w:rsidRDefault="00D26164" w:rsidP="00973145">
            <w:pPr>
              <w:spacing w:after="0" w:line="240" w:lineRule="auto"/>
              <w:jc w:val="right"/>
              <w:rPr>
                <w:rFonts w:ascii="Calibri" w:eastAsia="Times New Roman" w:hAnsi="Calibri" w:cs="Calibri"/>
                <w:b/>
                <w:bCs/>
                <w:color w:val="000000"/>
                <w:kern w:val="0"/>
                <w:lang w:eastAsia="en-IE"/>
                <w14:ligatures w14:val="none"/>
              </w:rPr>
            </w:pPr>
            <w:r>
              <w:rPr>
                <w:rFonts w:ascii="Calibri" w:eastAsia="Times New Roman" w:hAnsi="Calibri" w:cs="Calibri"/>
                <w:b/>
                <w:bCs/>
                <w:color w:val="000000"/>
                <w:kern w:val="0"/>
                <w:lang w:eastAsia="en-IE"/>
                <w14:ligatures w14:val="none"/>
              </w:rPr>
              <w:t>30</w:t>
            </w:r>
          </w:p>
        </w:tc>
        <w:tc>
          <w:tcPr>
            <w:tcW w:w="1420" w:type="dxa"/>
            <w:tcBorders>
              <w:top w:val="nil"/>
              <w:left w:val="nil"/>
              <w:bottom w:val="single" w:sz="8" w:space="0" w:color="auto"/>
              <w:right w:val="single" w:sz="4" w:space="0" w:color="auto"/>
            </w:tcBorders>
            <w:vAlign w:val="center"/>
            <w:hideMark/>
          </w:tcPr>
          <w:p w14:paraId="031C96BE" w14:textId="3E26756E"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D26164">
              <w:rPr>
                <w:rFonts w:ascii="Arial" w:eastAsia="Times New Roman" w:hAnsi="Arial" w:cs="Arial"/>
                <w:color w:val="000000"/>
                <w:kern w:val="0"/>
                <w:lang w:val="en-GB" w:eastAsia="en-IE"/>
                <w14:ligatures w14:val="none"/>
              </w:rPr>
              <w:t>435</w:t>
            </w:r>
            <w:r w:rsidRPr="00C91CFF">
              <w:rPr>
                <w:rFonts w:ascii="Arial" w:eastAsia="Times New Roman" w:hAnsi="Arial" w:cs="Arial"/>
                <w:color w:val="000000"/>
                <w:kern w:val="0"/>
                <w:lang w:val="en-GB" w:eastAsia="en-IE"/>
                <w14:ligatures w14:val="none"/>
              </w:rPr>
              <w:t>,000</w:t>
            </w:r>
          </w:p>
        </w:tc>
        <w:tc>
          <w:tcPr>
            <w:tcW w:w="1700" w:type="dxa"/>
            <w:tcBorders>
              <w:top w:val="nil"/>
              <w:left w:val="nil"/>
              <w:bottom w:val="single" w:sz="8" w:space="0" w:color="auto"/>
              <w:right w:val="single" w:sz="4" w:space="0" w:color="auto"/>
            </w:tcBorders>
            <w:vAlign w:val="center"/>
            <w:hideMark/>
          </w:tcPr>
          <w:p w14:paraId="7ACFB80F" w14:textId="6ED494A1" w:rsidR="00E742E6" w:rsidRPr="00AB0057" w:rsidRDefault="00E742E6" w:rsidP="00973145">
            <w:pPr>
              <w:spacing w:after="0" w:line="240" w:lineRule="auto"/>
              <w:jc w:val="right"/>
              <w:rPr>
                <w:rFonts w:ascii="Arial" w:eastAsia="Times New Roman" w:hAnsi="Arial" w:cs="Arial"/>
                <w:color w:val="000000"/>
                <w:kern w:val="0"/>
                <w:lang w:val="en-GB" w:eastAsia="en-IE"/>
                <w14:ligatures w14:val="none"/>
              </w:rPr>
            </w:pPr>
            <w:r w:rsidRPr="00C91CFF">
              <w:rPr>
                <w:rFonts w:ascii="Arial" w:eastAsia="Times New Roman" w:hAnsi="Arial" w:cs="Arial"/>
                <w:color w:val="000000"/>
                <w:kern w:val="0"/>
                <w:lang w:val="en-GB" w:eastAsia="en-IE"/>
                <w14:ligatures w14:val="none"/>
              </w:rPr>
              <w:t>€</w:t>
            </w:r>
            <w:r w:rsidR="00D26164">
              <w:rPr>
                <w:rFonts w:ascii="Arial" w:eastAsia="Times New Roman" w:hAnsi="Arial" w:cs="Arial"/>
                <w:color w:val="000000"/>
                <w:kern w:val="0"/>
                <w:lang w:val="en-GB" w:eastAsia="en-IE"/>
                <w14:ligatures w14:val="none"/>
              </w:rPr>
              <w:t>335,000</w:t>
            </w:r>
          </w:p>
        </w:tc>
        <w:tc>
          <w:tcPr>
            <w:tcW w:w="2320" w:type="dxa"/>
            <w:tcBorders>
              <w:top w:val="nil"/>
              <w:left w:val="nil"/>
              <w:bottom w:val="single" w:sz="8" w:space="0" w:color="auto"/>
              <w:right w:val="single" w:sz="8" w:space="0" w:color="auto"/>
            </w:tcBorders>
            <w:vAlign w:val="center"/>
            <w:hideMark/>
          </w:tcPr>
          <w:p w14:paraId="0DD50AC5" w14:textId="043D8091"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D26164">
              <w:rPr>
                <w:rFonts w:ascii="Arial" w:eastAsia="Times New Roman" w:hAnsi="Arial" w:cs="Arial"/>
                <w:color w:val="000000"/>
                <w:kern w:val="0"/>
                <w:lang w:val="en-GB" w:eastAsia="en-IE"/>
                <w14:ligatures w14:val="none"/>
              </w:rPr>
              <w:t>92,981</w:t>
            </w:r>
          </w:p>
        </w:tc>
      </w:tr>
    </w:tbl>
    <w:p w14:paraId="728CBEF6" w14:textId="77777777" w:rsidR="000C392D" w:rsidRPr="00B277B0" w:rsidRDefault="000C392D" w:rsidP="00AB0057">
      <w:pPr>
        <w:ind w:left="720"/>
        <w:rPr>
          <w:sz w:val="28"/>
          <w:szCs w:val="28"/>
        </w:rPr>
      </w:pPr>
    </w:p>
    <w:p w14:paraId="391A993A" w14:textId="77777777" w:rsidR="000C392D" w:rsidRDefault="000C392D" w:rsidP="002D1D2A">
      <w:pPr>
        <w:pStyle w:val="ListParagraph"/>
        <w:rPr>
          <w:sz w:val="28"/>
          <w:szCs w:val="28"/>
        </w:rPr>
      </w:pPr>
    </w:p>
    <w:p w14:paraId="41A41E5B" w14:textId="143395AD" w:rsidR="000C392D" w:rsidRDefault="000C392D" w:rsidP="002D1D2A">
      <w:pPr>
        <w:pStyle w:val="ListParagraph"/>
        <w:rPr>
          <w:sz w:val="28"/>
          <w:szCs w:val="28"/>
        </w:rPr>
      </w:pPr>
      <w:r w:rsidRPr="000C392D">
        <w:rPr>
          <w:sz w:val="28"/>
          <w:szCs w:val="28"/>
        </w:rPr>
        <w:t>Note: Under the Scheme of Priority for Affordable Dwelling Purchase Arrangements, as adopted by Wicklow County Council, where the number of eligible applicants exceeds the number of affordable dwellings for which applications are made, applications will be prioritised in accordance with Wicklow County Council’s Scheme of Priority.</w:t>
      </w:r>
    </w:p>
    <w:p w14:paraId="0A7D1DF3" w14:textId="77777777" w:rsidR="006C7B75" w:rsidRDefault="006C7B75" w:rsidP="002D1D2A">
      <w:pPr>
        <w:pStyle w:val="ListParagraph"/>
        <w:rPr>
          <w:sz w:val="28"/>
          <w:szCs w:val="28"/>
        </w:rPr>
      </w:pPr>
    </w:p>
    <w:p w14:paraId="4CD21570" w14:textId="77777777" w:rsidR="00D26164" w:rsidRDefault="00D26164" w:rsidP="002D1D2A">
      <w:pPr>
        <w:pStyle w:val="ListParagraph"/>
        <w:rPr>
          <w:b/>
          <w:bCs/>
          <w:sz w:val="28"/>
          <w:szCs w:val="28"/>
          <w:u w:val="single"/>
        </w:rPr>
      </w:pPr>
    </w:p>
    <w:p w14:paraId="3FB31024" w14:textId="4679E1A3" w:rsidR="006C7B75" w:rsidRDefault="006C7B75" w:rsidP="002D1D2A">
      <w:pPr>
        <w:pStyle w:val="ListParagraph"/>
        <w:rPr>
          <w:sz w:val="28"/>
          <w:szCs w:val="28"/>
        </w:rPr>
      </w:pPr>
      <w:r w:rsidRPr="006C7B75">
        <w:rPr>
          <w:b/>
          <w:bCs/>
          <w:sz w:val="28"/>
          <w:szCs w:val="28"/>
          <w:u w:val="single"/>
        </w:rPr>
        <w:lastRenderedPageBreak/>
        <w:t>First Time Buyer Exception (**)</w:t>
      </w:r>
      <w:r w:rsidRPr="006C7B75">
        <w:rPr>
          <w:sz w:val="28"/>
          <w:szCs w:val="28"/>
        </w:rPr>
        <w:t xml:space="preserve"> </w:t>
      </w:r>
    </w:p>
    <w:p w14:paraId="4A1ED98E" w14:textId="77777777" w:rsidR="006C7B75" w:rsidRDefault="006C7B75" w:rsidP="002D1D2A">
      <w:pPr>
        <w:pStyle w:val="ListParagraph"/>
        <w:rPr>
          <w:sz w:val="28"/>
          <w:szCs w:val="28"/>
        </w:rPr>
      </w:pPr>
    </w:p>
    <w:p w14:paraId="66E4E49F" w14:textId="74120C8D" w:rsidR="006C7B75" w:rsidRDefault="006C7B75" w:rsidP="002D1D2A">
      <w:pPr>
        <w:pStyle w:val="ListParagraph"/>
        <w:rPr>
          <w:sz w:val="28"/>
          <w:szCs w:val="28"/>
        </w:rPr>
      </w:pPr>
      <w:r w:rsidRPr="006C7B75">
        <w:rPr>
          <w:sz w:val="28"/>
          <w:szCs w:val="28"/>
        </w:rPr>
        <w:t xml:space="preserve">First Time Buyer Exceptions are documented in the Affordable Housing Act 2021, which does allow categories of exceptions to the First-Time Buyer eligibility criteria, to include circumstances of divorce or separation, personal insolvency or bankruptcy and others, subject to terms and conditions. For more information on the Fresh Start Principle, please see the affordable homes website </w:t>
      </w:r>
      <w:hyperlink r:id="rId8" w:history="1">
        <w:r w:rsidRPr="0015210D">
          <w:rPr>
            <w:rStyle w:val="Hyperlink"/>
            <w:sz w:val="28"/>
            <w:szCs w:val="28"/>
          </w:rPr>
          <w:t>www.affordablehomes.ie</w:t>
        </w:r>
      </w:hyperlink>
      <w:r w:rsidRPr="006C7B75">
        <w:rPr>
          <w:sz w:val="28"/>
          <w:szCs w:val="28"/>
        </w:rPr>
        <w:t xml:space="preserve"> </w:t>
      </w:r>
    </w:p>
    <w:p w14:paraId="05003B86" w14:textId="77777777" w:rsidR="006C7B75" w:rsidRDefault="006C7B75" w:rsidP="002D1D2A">
      <w:pPr>
        <w:pStyle w:val="ListParagraph"/>
        <w:rPr>
          <w:sz w:val="28"/>
          <w:szCs w:val="28"/>
        </w:rPr>
      </w:pPr>
    </w:p>
    <w:p w14:paraId="047B25B6" w14:textId="024DB69C" w:rsidR="006C7B75" w:rsidRPr="001857E3" w:rsidRDefault="006C7B75" w:rsidP="001857E3">
      <w:pPr>
        <w:pStyle w:val="ListParagraph"/>
        <w:rPr>
          <w:sz w:val="28"/>
          <w:szCs w:val="28"/>
        </w:rPr>
      </w:pPr>
      <w:r w:rsidRPr="006C7B75">
        <w:rPr>
          <w:sz w:val="28"/>
          <w:szCs w:val="28"/>
        </w:rPr>
        <w:t xml:space="preserve">In addition to the above eligibility criteria, a Scheme of Priority, which applies to the affordable units in </w:t>
      </w:r>
      <w:r w:rsidR="001857E3">
        <w:rPr>
          <w:sz w:val="28"/>
          <w:szCs w:val="28"/>
        </w:rPr>
        <w:t>Ballycomyn, Blessington</w:t>
      </w:r>
      <w:r w:rsidR="00AE6E73">
        <w:rPr>
          <w:sz w:val="28"/>
          <w:szCs w:val="28"/>
        </w:rPr>
        <w:t>, Co.</w:t>
      </w:r>
      <w:r w:rsidR="00AE6E73" w:rsidRPr="00205E03">
        <w:rPr>
          <w:sz w:val="28"/>
          <w:szCs w:val="28"/>
        </w:rPr>
        <w:t xml:space="preserve"> Wicklow</w:t>
      </w:r>
      <w:r w:rsidR="00AE6E73" w:rsidRPr="006C7B75">
        <w:rPr>
          <w:sz w:val="28"/>
          <w:szCs w:val="28"/>
        </w:rPr>
        <w:t xml:space="preserve"> </w:t>
      </w:r>
      <w:r w:rsidRPr="006C7B75">
        <w:rPr>
          <w:sz w:val="28"/>
          <w:szCs w:val="28"/>
        </w:rPr>
        <w:t>was approved by the Elected Members of Wicklow Council on 25</w:t>
      </w:r>
      <w:r w:rsidRPr="006C7B75">
        <w:rPr>
          <w:sz w:val="28"/>
          <w:szCs w:val="28"/>
          <w:vertAlign w:val="superscript"/>
        </w:rPr>
        <w:t>th</w:t>
      </w:r>
      <w:r>
        <w:rPr>
          <w:sz w:val="28"/>
          <w:szCs w:val="28"/>
        </w:rPr>
        <w:t xml:space="preserve"> </w:t>
      </w:r>
      <w:r w:rsidRPr="006C7B75">
        <w:rPr>
          <w:sz w:val="28"/>
          <w:szCs w:val="28"/>
        </w:rPr>
        <w:t xml:space="preserve">August 2022. The purpose of the Scheme of Priority - outlines a methodology to be applied to determine the order of priority accorded to eligible </w:t>
      </w:r>
      <w:r w:rsidRPr="001857E3">
        <w:rPr>
          <w:sz w:val="28"/>
          <w:szCs w:val="28"/>
        </w:rPr>
        <w:t>households where the demand for such arrangements exceeds the dwellings or resources available. The main points are as follows:</w:t>
      </w:r>
    </w:p>
    <w:p w14:paraId="5F9D6052" w14:textId="77777777" w:rsidR="006C7B75" w:rsidRDefault="006C7B75" w:rsidP="002D1D2A">
      <w:pPr>
        <w:pStyle w:val="ListParagraph"/>
        <w:rPr>
          <w:sz w:val="28"/>
          <w:szCs w:val="28"/>
        </w:rPr>
      </w:pPr>
    </w:p>
    <w:p w14:paraId="090087A8" w14:textId="0BD6CD5E" w:rsidR="006C7B75" w:rsidRPr="006C7B75" w:rsidRDefault="006C7B75" w:rsidP="002D1D2A">
      <w:pPr>
        <w:pStyle w:val="ListParagraph"/>
        <w:rPr>
          <w:sz w:val="28"/>
          <w:szCs w:val="28"/>
        </w:rPr>
      </w:pPr>
      <w:r w:rsidRPr="006C7B75">
        <w:rPr>
          <w:sz w:val="28"/>
          <w:szCs w:val="28"/>
        </w:rPr>
        <w:t>The Initial 70% of confirmed eligible applicants:</w:t>
      </w:r>
    </w:p>
    <w:p w14:paraId="6B26CB38" w14:textId="77777777" w:rsidR="006C7B75" w:rsidRDefault="006C7B75" w:rsidP="002D1D2A">
      <w:pPr>
        <w:pStyle w:val="ListParagraph"/>
        <w:rPr>
          <w:sz w:val="28"/>
          <w:szCs w:val="28"/>
        </w:rPr>
      </w:pPr>
      <w:r w:rsidRPr="006C7B75">
        <w:rPr>
          <w:sz w:val="28"/>
          <w:szCs w:val="28"/>
        </w:rPr>
        <w:sym w:font="Symbol" w:char="F0B7"/>
      </w:r>
      <w:r w:rsidRPr="006C7B75">
        <w:rPr>
          <w:sz w:val="28"/>
          <w:szCs w:val="28"/>
        </w:rPr>
        <w:t xml:space="preserve"> The ranking mechanism will be on a First come first served basis, based on date &amp; time of application. </w:t>
      </w:r>
    </w:p>
    <w:p w14:paraId="2245EB10" w14:textId="77777777" w:rsidR="006C7B75" w:rsidRDefault="006C7B75" w:rsidP="002D1D2A">
      <w:pPr>
        <w:pStyle w:val="ListParagraph"/>
        <w:rPr>
          <w:sz w:val="28"/>
          <w:szCs w:val="28"/>
        </w:rPr>
      </w:pPr>
    </w:p>
    <w:p w14:paraId="458DE805" w14:textId="58670B5D" w:rsidR="006C7B75" w:rsidRDefault="006C7B75" w:rsidP="002D1D2A">
      <w:pPr>
        <w:pStyle w:val="ListParagraph"/>
        <w:rPr>
          <w:sz w:val="28"/>
          <w:szCs w:val="28"/>
        </w:rPr>
      </w:pPr>
      <w:r w:rsidRPr="006C7B75">
        <w:rPr>
          <w:sz w:val="28"/>
          <w:szCs w:val="28"/>
        </w:rPr>
        <w:t xml:space="preserve">The balance of 30% of confirmed eligible applicants: </w:t>
      </w:r>
    </w:p>
    <w:p w14:paraId="12647818" w14:textId="7460EDC1" w:rsidR="006C7B75" w:rsidRDefault="006C7B75" w:rsidP="002D1D2A">
      <w:pPr>
        <w:pStyle w:val="ListParagraph"/>
        <w:rPr>
          <w:sz w:val="28"/>
          <w:szCs w:val="28"/>
        </w:rPr>
      </w:pPr>
      <w:r w:rsidRPr="006C7B75">
        <w:rPr>
          <w:sz w:val="28"/>
          <w:szCs w:val="28"/>
        </w:rPr>
        <w:sym w:font="Symbol" w:char="F0B7"/>
      </w:r>
      <w:r w:rsidRPr="006C7B75">
        <w:rPr>
          <w:sz w:val="28"/>
          <w:szCs w:val="28"/>
        </w:rPr>
        <w:t xml:space="preserve"> Priority to be given to eligible households whose current address as given in the application form is within the County of Wicklow the relevant affordable scheme &amp; ranked on a First Come First Served basis.</w:t>
      </w:r>
    </w:p>
    <w:p w14:paraId="44A1242C" w14:textId="77777777" w:rsidR="006C7B75" w:rsidRDefault="006C7B75" w:rsidP="002D1D2A">
      <w:pPr>
        <w:pStyle w:val="ListParagraph"/>
        <w:rPr>
          <w:sz w:val="28"/>
          <w:szCs w:val="28"/>
        </w:rPr>
      </w:pPr>
    </w:p>
    <w:p w14:paraId="0A71FD73" w14:textId="1ED9B0FA" w:rsidR="006C7B75" w:rsidRDefault="006C7B75" w:rsidP="002D1D2A">
      <w:pPr>
        <w:pStyle w:val="ListParagraph"/>
        <w:rPr>
          <w:b/>
          <w:bCs/>
          <w:sz w:val="28"/>
          <w:szCs w:val="28"/>
        </w:rPr>
      </w:pPr>
      <w:r w:rsidRPr="006C7B75">
        <w:rPr>
          <w:b/>
          <w:bCs/>
          <w:sz w:val="28"/>
          <w:szCs w:val="28"/>
        </w:rPr>
        <w:t>SECTION 2: AVAILABLE HOUSES AND PRICING</w:t>
      </w:r>
    </w:p>
    <w:p w14:paraId="2E7909FE" w14:textId="77777777" w:rsidR="006C7B75" w:rsidRDefault="006C7B75" w:rsidP="002D1D2A">
      <w:pPr>
        <w:pStyle w:val="ListParagraph"/>
        <w:rPr>
          <w:b/>
          <w:bCs/>
          <w:sz w:val="28"/>
          <w:szCs w:val="28"/>
        </w:rPr>
      </w:pPr>
    </w:p>
    <w:p w14:paraId="78A1E582" w14:textId="059B2A32" w:rsidR="006C7B75" w:rsidRPr="00AE6E73" w:rsidRDefault="006C7B75" w:rsidP="00AE6E73">
      <w:pPr>
        <w:pStyle w:val="ListParagraph"/>
        <w:rPr>
          <w:sz w:val="28"/>
          <w:szCs w:val="28"/>
        </w:rPr>
      </w:pPr>
      <w:r w:rsidRPr="006C7B75">
        <w:rPr>
          <w:sz w:val="28"/>
          <w:szCs w:val="28"/>
        </w:rPr>
        <w:t xml:space="preserve">What type of properties are available for purchase in this scheme? The </w:t>
      </w:r>
      <w:r w:rsidR="001857E3">
        <w:rPr>
          <w:sz w:val="28"/>
          <w:szCs w:val="28"/>
        </w:rPr>
        <w:t>42</w:t>
      </w:r>
      <w:r w:rsidRPr="006C7B75">
        <w:rPr>
          <w:sz w:val="28"/>
          <w:szCs w:val="28"/>
        </w:rPr>
        <w:t xml:space="preserve"> homes that are being made available for purchase </w:t>
      </w:r>
      <w:proofErr w:type="gramStart"/>
      <w:r w:rsidRPr="006C7B75">
        <w:rPr>
          <w:sz w:val="28"/>
          <w:szCs w:val="28"/>
        </w:rPr>
        <w:t>In</w:t>
      </w:r>
      <w:proofErr w:type="gramEnd"/>
      <w:r w:rsidRPr="006C7B75">
        <w:rPr>
          <w:sz w:val="28"/>
          <w:szCs w:val="28"/>
        </w:rPr>
        <w:t xml:space="preserve"> this affordable housing scheme, are as follows (table </w:t>
      </w:r>
      <w:r>
        <w:rPr>
          <w:sz w:val="28"/>
          <w:szCs w:val="28"/>
        </w:rPr>
        <w:t>below):</w:t>
      </w:r>
    </w:p>
    <w:tbl>
      <w:tblPr>
        <w:tblW w:w="8620" w:type="dxa"/>
        <w:tblInd w:w="602" w:type="dxa"/>
        <w:tblLook w:val="04A0" w:firstRow="1" w:lastRow="0" w:firstColumn="1" w:lastColumn="0" w:noHBand="0" w:noVBand="1"/>
      </w:tblPr>
      <w:tblGrid>
        <w:gridCol w:w="1640"/>
        <w:gridCol w:w="1540"/>
        <w:gridCol w:w="1420"/>
        <w:gridCol w:w="1700"/>
        <w:gridCol w:w="2320"/>
      </w:tblGrid>
      <w:tr w:rsidR="00E742E6" w:rsidRPr="00C91CFF" w14:paraId="591EBBAE" w14:textId="77777777" w:rsidTr="00E742E6">
        <w:trPr>
          <w:trHeight w:val="600"/>
        </w:trPr>
        <w:tc>
          <w:tcPr>
            <w:tcW w:w="1640" w:type="dxa"/>
            <w:tcBorders>
              <w:top w:val="single" w:sz="8" w:space="0" w:color="auto"/>
              <w:left w:val="single" w:sz="8" w:space="0" w:color="auto"/>
              <w:bottom w:val="single" w:sz="4" w:space="0" w:color="auto"/>
              <w:right w:val="single" w:sz="4" w:space="0" w:color="auto"/>
            </w:tcBorders>
            <w:vAlign w:val="center"/>
            <w:hideMark/>
          </w:tcPr>
          <w:p w14:paraId="5956BD19" w14:textId="77777777" w:rsidR="00E742E6" w:rsidRPr="00C91CFF" w:rsidRDefault="00E742E6" w:rsidP="00973145">
            <w:pPr>
              <w:spacing w:after="0" w:line="240" w:lineRule="auto"/>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House Type</w:t>
            </w:r>
          </w:p>
        </w:tc>
        <w:tc>
          <w:tcPr>
            <w:tcW w:w="1540" w:type="dxa"/>
            <w:tcBorders>
              <w:top w:val="single" w:sz="8" w:space="0" w:color="auto"/>
              <w:left w:val="nil"/>
              <w:bottom w:val="single" w:sz="4" w:space="0" w:color="auto"/>
              <w:right w:val="single" w:sz="4" w:space="0" w:color="auto"/>
            </w:tcBorders>
            <w:vAlign w:val="center"/>
            <w:hideMark/>
          </w:tcPr>
          <w:p w14:paraId="6FA1436B" w14:textId="77777777" w:rsidR="00E742E6" w:rsidRPr="00C91CFF" w:rsidRDefault="00E742E6" w:rsidP="00973145">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No. of Units</w:t>
            </w:r>
          </w:p>
        </w:tc>
        <w:tc>
          <w:tcPr>
            <w:tcW w:w="1420" w:type="dxa"/>
            <w:tcBorders>
              <w:top w:val="single" w:sz="8" w:space="0" w:color="auto"/>
              <w:left w:val="nil"/>
              <w:bottom w:val="single" w:sz="4" w:space="0" w:color="auto"/>
              <w:right w:val="single" w:sz="4" w:space="0" w:color="auto"/>
            </w:tcBorders>
            <w:vAlign w:val="center"/>
            <w:hideMark/>
          </w:tcPr>
          <w:p w14:paraId="18A449D3" w14:textId="77777777" w:rsidR="00E742E6" w:rsidRPr="00C91CFF" w:rsidRDefault="00E742E6" w:rsidP="00973145">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Market Value</w:t>
            </w:r>
          </w:p>
        </w:tc>
        <w:tc>
          <w:tcPr>
            <w:tcW w:w="1700" w:type="dxa"/>
            <w:tcBorders>
              <w:top w:val="single" w:sz="8" w:space="0" w:color="auto"/>
              <w:left w:val="nil"/>
              <w:bottom w:val="single" w:sz="4" w:space="0" w:color="auto"/>
              <w:right w:val="single" w:sz="4" w:space="0" w:color="auto"/>
            </w:tcBorders>
            <w:vAlign w:val="center"/>
            <w:hideMark/>
          </w:tcPr>
          <w:p w14:paraId="71B0D122" w14:textId="77777777" w:rsidR="00E742E6" w:rsidRPr="00C91CFF" w:rsidRDefault="00E742E6" w:rsidP="00973145">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Min. Purchase Price (€)</w:t>
            </w:r>
          </w:p>
        </w:tc>
        <w:tc>
          <w:tcPr>
            <w:tcW w:w="2320" w:type="dxa"/>
            <w:tcBorders>
              <w:top w:val="single" w:sz="8" w:space="0" w:color="auto"/>
              <w:left w:val="nil"/>
              <w:bottom w:val="single" w:sz="4" w:space="0" w:color="auto"/>
              <w:right w:val="single" w:sz="8" w:space="0" w:color="auto"/>
            </w:tcBorders>
            <w:vAlign w:val="center"/>
            <w:hideMark/>
          </w:tcPr>
          <w:p w14:paraId="2753E902" w14:textId="77777777" w:rsidR="00E742E6" w:rsidRPr="00C91CFF" w:rsidRDefault="00E742E6" w:rsidP="00973145">
            <w:pPr>
              <w:spacing w:after="0" w:line="240" w:lineRule="auto"/>
              <w:jc w:val="right"/>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Max Household Income Limit (€)</w:t>
            </w:r>
          </w:p>
        </w:tc>
      </w:tr>
      <w:tr w:rsidR="00E742E6" w:rsidRPr="00C91CFF" w14:paraId="46637888" w14:textId="77777777" w:rsidTr="00E742E6">
        <w:trPr>
          <w:trHeight w:val="300"/>
        </w:trPr>
        <w:tc>
          <w:tcPr>
            <w:tcW w:w="1640" w:type="dxa"/>
            <w:tcBorders>
              <w:top w:val="nil"/>
              <w:left w:val="single" w:sz="8" w:space="0" w:color="auto"/>
              <w:bottom w:val="single" w:sz="4" w:space="0" w:color="auto"/>
              <w:right w:val="single" w:sz="4" w:space="0" w:color="auto"/>
            </w:tcBorders>
            <w:vAlign w:val="center"/>
            <w:hideMark/>
          </w:tcPr>
          <w:p w14:paraId="0B12E6C5" w14:textId="77777777" w:rsidR="00E742E6" w:rsidRPr="00C91CFF" w:rsidRDefault="00E742E6" w:rsidP="00973145">
            <w:pPr>
              <w:spacing w:after="0" w:line="240" w:lineRule="auto"/>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3 Bed</w:t>
            </w:r>
          </w:p>
        </w:tc>
        <w:tc>
          <w:tcPr>
            <w:tcW w:w="1540" w:type="dxa"/>
            <w:tcBorders>
              <w:top w:val="nil"/>
              <w:left w:val="nil"/>
              <w:bottom w:val="single" w:sz="4" w:space="0" w:color="auto"/>
              <w:right w:val="single" w:sz="4" w:space="0" w:color="auto"/>
            </w:tcBorders>
            <w:vAlign w:val="center"/>
            <w:hideMark/>
          </w:tcPr>
          <w:p w14:paraId="6F2BBDE6" w14:textId="68DB4D3E" w:rsidR="00E742E6" w:rsidRPr="00C91CFF" w:rsidRDefault="001857E3" w:rsidP="00973145">
            <w:pPr>
              <w:spacing w:after="0" w:line="240" w:lineRule="auto"/>
              <w:jc w:val="right"/>
              <w:rPr>
                <w:rFonts w:ascii="Calibri" w:eastAsia="Times New Roman" w:hAnsi="Calibri" w:cs="Calibri"/>
                <w:b/>
                <w:bCs/>
                <w:color w:val="000000"/>
                <w:kern w:val="0"/>
                <w:lang w:eastAsia="en-IE"/>
                <w14:ligatures w14:val="none"/>
              </w:rPr>
            </w:pPr>
            <w:r>
              <w:rPr>
                <w:rFonts w:ascii="Calibri" w:eastAsia="Times New Roman" w:hAnsi="Calibri" w:cs="Calibri"/>
                <w:b/>
                <w:bCs/>
                <w:color w:val="000000"/>
                <w:kern w:val="0"/>
                <w:lang w:eastAsia="en-IE"/>
                <w14:ligatures w14:val="none"/>
              </w:rPr>
              <w:t>12</w:t>
            </w:r>
          </w:p>
        </w:tc>
        <w:tc>
          <w:tcPr>
            <w:tcW w:w="1420" w:type="dxa"/>
            <w:tcBorders>
              <w:top w:val="nil"/>
              <w:left w:val="nil"/>
              <w:bottom w:val="single" w:sz="4" w:space="0" w:color="auto"/>
              <w:right w:val="single" w:sz="4" w:space="0" w:color="auto"/>
            </w:tcBorders>
            <w:vAlign w:val="center"/>
            <w:hideMark/>
          </w:tcPr>
          <w:p w14:paraId="7C211271" w14:textId="1238EC41"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1857E3">
              <w:rPr>
                <w:rFonts w:ascii="Arial" w:eastAsia="Times New Roman" w:hAnsi="Arial" w:cs="Arial"/>
                <w:color w:val="000000"/>
                <w:kern w:val="0"/>
                <w:lang w:val="en-GB" w:eastAsia="en-IE"/>
                <w14:ligatures w14:val="none"/>
              </w:rPr>
              <w:t>485,000</w:t>
            </w:r>
          </w:p>
        </w:tc>
        <w:tc>
          <w:tcPr>
            <w:tcW w:w="1700" w:type="dxa"/>
            <w:tcBorders>
              <w:top w:val="nil"/>
              <w:left w:val="nil"/>
              <w:bottom w:val="single" w:sz="4" w:space="0" w:color="auto"/>
              <w:right w:val="single" w:sz="4" w:space="0" w:color="auto"/>
            </w:tcBorders>
            <w:vAlign w:val="center"/>
            <w:hideMark/>
          </w:tcPr>
          <w:p w14:paraId="1BCD7CDA" w14:textId="50D4ED9E"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€3</w:t>
            </w:r>
            <w:r w:rsidR="001857E3">
              <w:rPr>
                <w:rFonts w:ascii="Arial" w:eastAsia="Times New Roman" w:hAnsi="Arial" w:cs="Arial"/>
                <w:color w:val="000000"/>
                <w:kern w:val="0"/>
                <w:lang w:val="en-GB" w:eastAsia="en-IE"/>
                <w14:ligatures w14:val="none"/>
              </w:rPr>
              <w:t>85,000</w:t>
            </w:r>
          </w:p>
        </w:tc>
        <w:tc>
          <w:tcPr>
            <w:tcW w:w="2320" w:type="dxa"/>
            <w:tcBorders>
              <w:top w:val="nil"/>
              <w:left w:val="nil"/>
              <w:bottom w:val="single" w:sz="4" w:space="0" w:color="auto"/>
              <w:right w:val="single" w:sz="8" w:space="0" w:color="auto"/>
            </w:tcBorders>
            <w:vAlign w:val="center"/>
            <w:hideMark/>
          </w:tcPr>
          <w:p w14:paraId="353B7E27" w14:textId="39E44395"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1857E3">
              <w:rPr>
                <w:rFonts w:ascii="Arial" w:eastAsia="Times New Roman" w:hAnsi="Arial" w:cs="Arial"/>
                <w:color w:val="000000"/>
                <w:kern w:val="0"/>
                <w:lang w:val="en-GB" w:eastAsia="en-IE"/>
                <w14:ligatures w14:val="none"/>
              </w:rPr>
              <w:t>103,669</w:t>
            </w:r>
          </w:p>
        </w:tc>
      </w:tr>
      <w:tr w:rsidR="00E742E6" w:rsidRPr="00C91CFF" w14:paraId="2BA6A199" w14:textId="77777777" w:rsidTr="00E742E6">
        <w:trPr>
          <w:trHeight w:val="315"/>
        </w:trPr>
        <w:tc>
          <w:tcPr>
            <w:tcW w:w="1640" w:type="dxa"/>
            <w:tcBorders>
              <w:top w:val="nil"/>
              <w:left w:val="single" w:sz="8" w:space="0" w:color="auto"/>
              <w:bottom w:val="single" w:sz="8" w:space="0" w:color="auto"/>
              <w:right w:val="single" w:sz="4" w:space="0" w:color="auto"/>
            </w:tcBorders>
            <w:vAlign w:val="center"/>
            <w:hideMark/>
          </w:tcPr>
          <w:p w14:paraId="7113D57E" w14:textId="77777777" w:rsidR="00E742E6" w:rsidRPr="00C91CFF" w:rsidRDefault="00E742E6" w:rsidP="00973145">
            <w:pPr>
              <w:spacing w:after="0" w:line="240" w:lineRule="auto"/>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 xml:space="preserve">2 Bed </w:t>
            </w:r>
          </w:p>
        </w:tc>
        <w:tc>
          <w:tcPr>
            <w:tcW w:w="1540" w:type="dxa"/>
            <w:tcBorders>
              <w:top w:val="nil"/>
              <w:left w:val="nil"/>
              <w:bottom w:val="single" w:sz="8" w:space="0" w:color="auto"/>
              <w:right w:val="single" w:sz="4" w:space="0" w:color="auto"/>
            </w:tcBorders>
            <w:vAlign w:val="center"/>
            <w:hideMark/>
          </w:tcPr>
          <w:p w14:paraId="20F225AE" w14:textId="268219E9" w:rsidR="00E742E6" w:rsidRPr="00C91CFF" w:rsidRDefault="001857E3" w:rsidP="00973145">
            <w:pPr>
              <w:spacing w:after="0" w:line="240" w:lineRule="auto"/>
              <w:jc w:val="right"/>
              <w:rPr>
                <w:rFonts w:ascii="Calibri" w:eastAsia="Times New Roman" w:hAnsi="Calibri" w:cs="Calibri"/>
                <w:b/>
                <w:bCs/>
                <w:color w:val="000000"/>
                <w:kern w:val="0"/>
                <w:lang w:eastAsia="en-IE"/>
                <w14:ligatures w14:val="none"/>
              </w:rPr>
            </w:pPr>
            <w:r>
              <w:rPr>
                <w:rFonts w:ascii="Calibri" w:eastAsia="Times New Roman" w:hAnsi="Calibri" w:cs="Calibri"/>
                <w:b/>
                <w:bCs/>
                <w:color w:val="000000"/>
                <w:kern w:val="0"/>
                <w:lang w:eastAsia="en-IE"/>
                <w14:ligatures w14:val="none"/>
              </w:rPr>
              <w:t>30</w:t>
            </w:r>
          </w:p>
        </w:tc>
        <w:tc>
          <w:tcPr>
            <w:tcW w:w="1420" w:type="dxa"/>
            <w:tcBorders>
              <w:top w:val="nil"/>
              <w:left w:val="nil"/>
              <w:bottom w:val="single" w:sz="8" w:space="0" w:color="auto"/>
              <w:right w:val="single" w:sz="4" w:space="0" w:color="auto"/>
            </w:tcBorders>
            <w:vAlign w:val="center"/>
            <w:hideMark/>
          </w:tcPr>
          <w:p w14:paraId="049C5510" w14:textId="5F2A7BC2"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1857E3">
              <w:rPr>
                <w:rFonts w:ascii="Arial" w:eastAsia="Times New Roman" w:hAnsi="Arial" w:cs="Arial"/>
                <w:color w:val="000000"/>
                <w:kern w:val="0"/>
                <w:lang w:val="en-GB" w:eastAsia="en-IE"/>
                <w14:ligatures w14:val="none"/>
              </w:rPr>
              <w:t>435,000</w:t>
            </w:r>
          </w:p>
        </w:tc>
        <w:tc>
          <w:tcPr>
            <w:tcW w:w="1700" w:type="dxa"/>
            <w:tcBorders>
              <w:top w:val="nil"/>
              <w:left w:val="nil"/>
              <w:bottom w:val="single" w:sz="8" w:space="0" w:color="auto"/>
              <w:right w:val="single" w:sz="4" w:space="0" w:color="auto"/>
            </w:tcBorders>
            <w:vAlign w:val="center"/>
            <w:hideMark/>
          </w:tcPr>
          <w:p w14:paraId="7C77F9E9" w14:textId="5B4FF758" w:rsidR="00E742E6" w:rsidRPr="00AB0057" w:rsidRDefault="00E742E6" w:rsidP="00973145">
            <w:pPr>
              <w:spacing w:after="0" w:line="240" w:lineRule="auto"/>
              <w:jc w:val="right"/>
              <w:rPr>
                <w:rFonts w:ascii="Arial" w:eastAsia="Times New Roman" w:hAnsi="Arial" w:cs="Arial"/>
                <w:color w:val="000000"/>
                <w:kern w:val="0"/>
                <w:lang w:val="en-GB" w:eastAsia="en-IE"/>
                <w14:ligatures w14:val="none"/>
              </w:rPr>
            </w:pPr>
            <w:r w:rsidRPr="00C91CFF">
              <w:rPr>
                <w:rFonts w:ascii="Arial" w:eastAsia="Times New Roman" w:hAnsi="Arial" w:cs="Arial"/>
                <w:color w:val="000000"/>
                <w:kern w:val="0"/>
                <w:lang w:val="en-GB" w:eastAsia="en-IE"/>
                <w14:ligatures w14:val="none"/>
              </w:rPr>
              <w:t>€</w:t>
            </w:r>
            <w:r w:rsidR="001857E3">
              <w:rPr>
                <w:rFonts w:ascii="Arial" w:eastAsia="Times New Roman" w:hAnsi="Arial" w:cs="Arial"/>
                <w:color w:val="000000"/>
                <w:kern w:val="0"/>
                <w:lang w:val="en-GB" w:eastAsia="en-IE"/>
                <w14:ligatures w14:val="none"/>
              </w:rPr>
              <w:t>335,000</w:t>
            </w:r>
          </w:p>
        </w:tc>
        <w:tc>
          <w:tcPr>
            <w:tcW w:w="2320" w:type="dxa"/>
            <w:tcBorders>
              <w:top w:val="nil"/>
              <w:left w:val="nil"/>
              <w:bottom w:val="single" w:sz="8" w:space="0" w:color="auto"/>
              <w:right w:val="single" w:sz="8" w:space="0" w:color="auto"/>
            </w:tcBorders>
            <w:vAlign w:val="center"/>
            <w:hideMark/>
          </w:tcPr>
          <w:p w14:paraId="21BB5B34" w14:textId="445C6C09" w:rsidR="00E742E6" w:rsidRPr="00C91CFF" w:rsidRDefault="00E742E6" w:rsidP="00973145">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1857E3">
              <w:rPr>
                <w:rFonts w:ascii="Arial" w:eastAsia="Times New Roman" w:hAnsi="Arial" w:cs="Arial"/>
                <w:color w:val="000000"/>
                <w:kern w:val="0"/>
                <w:lang w:val="en-GB" w:eastAsia="en-IE"/>
                <w14:ligatures w14:val="none"/>
              </w:rPr>
              <w:t>92,981</w:t>
            </w:r>
          </w:p>
        </w:tc>
      </w:tr>
    </w:tbl>
    <w:p w14:paraId="5F9372B4" w14:textId="77777777" w:rsidR="006C7B75" w:rsidRDefault="006C7B75" w:rsidP="002D1D2A">
      <w:pPr>
        <w:pStyle w:val="ListParagraph"/>
        <w:rPr>
          <w:sz w:val="28"/>
          <w:szCs w:val="28"/>
        </w:rPr>
      </w:pPr>
    </w:p>
    <w:p w14:paraId="077CF252" w14:textId="77777777" w:rsidR="001857E3" w:rsidRDefault="001857E3" w:rsidP="002D1D2A">
      <w:pPr>
        <w:pStyle w:val="ListParagraph"/>
        <w:rPr>
          <w:b/>
          <w:bCs/>
          <w:sz w:val="28"/>
          <w:szCs w:val="28"/>
          <w:u w:val="single"/>
        </w:rPr>
      </w:pPr>
    </w:p>
    <w:p w14:paraId="57CD3E3E" w14:textId="77777777" w:rsidR="001857E3" w:rsidRDefault="001857E3" w:rsidP="002D1D2A">
      <w:pPr>
        <w:pStyle w:val="ListParagraph"/>
        <w:rPr>
          <w:b/>
          <w:bCs/>
          <w:sz w:val="28"/>
          <w:szCs w:val="28"/>
          <w:u w:val="single"/>
        </w:rPr>
      </w:pPr>
    </w:p>
    <w:p w14:paraId="688C835E" w14:textId="5F68F008" w:rsidR="005A7BC0" w:rsidRPr="005A7BC0" w:rsidRDefault="006C7B75" w:rsidP="002D1D2A">
      <w:pPr>
        <w:pStyle w:val="ListParagraph"/>
        <w:rPr>
          <w:b/>
          <w:bCs/>
          <w:sz w:val="28"/>
          <w:szCs w:val="28"/>
          <w:u w:val="single"/>
        </w:rPr>
      </w:pPr>
      <w:r w:rsidRPr="005A7BC0">
        <w:rPr>
          <w:b/>
          <w:bCs/>
          <w:sz w:val="28"/>
          <w:szCs w:val="28"/>
          <w:u w:val="single"/>
        </w:rPr>
        <w:lastRenderedPageBreak/>
        <w:t xml:space="preserve">When will the properties be available? </w:t>
      </w:r>
    </w:p>
    <w:p w14:paraId="44C04A56" w14:textId="2EF8C441" w:rsidR="006C7B75" w:rsidRDefault="006C7B75" w:rsidP="002D1D2A">
      <w:pPr>
        <w:pStyle w:val="ListParagraph"/>
        <w:rPr>
          <w:sz w:val="28"/>
          <w:szCs w:val="28"/>
        </w:rPr>
      </w:pPr>
      <w:r w:rsidRPr="006C7B75">
        <w:rPr>
          <w:sz w:val="28"/>
          <w:szCs w:val="28"/>
        </w:rPr>
        <w:t xml:space="preserve">The development at </w:t>
      </w:r>
      <w:r w:rsidR="001857E3">
        <w:rPr>
          <w:sz w:val="28"/>
          <w:szCs w:val="28"/>
        </w:rPr>
        <w:t>Ballycomyn, Blessington</w:t>
      </w:r>
      <w:r w:rsidR="00AE6E73">
        <w:rPr>
          <w:sz w:val="28"/>
          <w:szCs w:val="28"/>
        </w:rPr>
        <w:t>, Co.</w:t>
      </w:r>
      <w:r w:rsidR="00AE6E73" w:rsidRPr="00205E03">
        <w:rPr>
          <w:sz w:val="28"/>
          <w:szCs w:val="28"/>
        </w:rPr>
        <w:t xml:space="preserve"> Wicklow</w:t>
      </w:r>
      <w:r w:rsidR="00AE6E73" w:rsidRPr="006C7B75">
        <w:rPr>
          <w:sz w:val="28"/>
          <w:szCs w:val="28"/>
        </w:rPr>
        <w:t xml:space="preserve"> </w:t>
      </w:r>
      <w:r w:rsidRPr="006C7B75">
        <w:rPr>
          <w:sz w:val="28"/>
          <w:szCs w:val="28"/>
        </w:rPr>
        <w:t>is currently under construction, nearing completion.</w:t>
      </w:r>
    </w:p>
    <w:p w14:paraId="5F92E2C4" w14:textId="77777777" w:rsidR="005A7BC0" w:rsidRDefault="005A7BC0" w:rsidP="002D1D2A">
      <w:pPr>
        <w:pStyle w:val="ListParagraph"/>
        <w:rPr>
          <w:sz w:val="28"/>
          <w:szCs w:val="28"/>
        </w:rPr>
      </w:pPr>
    </w:p>
    <w:p w14:paraId="7AD34CC7" w14:textId="77777777" w:rsidR="005A7BC0" w:rsidRDefault="005A7BC0" w:rsidP="002D1D2A">
      <w:pPr>
        <w:pStyle w:val="ListParagraph"/>
        <w:rPr>
          <w:sz w:val="28"/>
          <w:szCs w:val="28"/>
        </w:rPr>
      </w:pPr>
      <w:r w:rsidRPr="005A7BC0">
        <w:rPr>
          <w:b/>
          <w:bCs/>
          <w:sz w:val="28"/>
          <w:szCs w:val="28"/>
          <w:u w:val="single"/>
        </w:rPr>
        <w:t>What is the market value of the properties?</w:t>
      </w:r>
      <w:r w:rsidRPr="005A7BC0">
        <w:rPr>
          <w:sz w:val="28"/>
          <w:szCs w:val="28"/>
        </w:rPr>
        <w:t xml:space="preserve"> </w:t>
      </w:r>
    </w:p>
    <w:p w14:paraId="5AB7743F" w14:textId="3961DFCB" w:rsidR="005A7BC0" w:rsidRDefault="005A7BC0" w:rsidP="002D1D2A">
      <w:pPr>
        <w:pStyle w:val="ListParagraph"/>
        <w:rPr>
          <w:sz w:val="28"/>
          <w:szCs w:val="28"/>
        </w:rPr>
      </w:pPr>
      <w:r w:rsidRPr="005A7BC0">
        <w:rPr>
          <w:sz w:val="28"/>
          <w:szCs w:val="28"/>
        </w:rPr>
        <w:t>The market value of an affordable home is the price for which the affordable home might reasonably be expected to achieve on the open market. The initial market valuation of the dwelling to calculate the equity share is carried out by the Wicklow County Council. For subsequent valuations of the property, a valuation mechanism will be set out in the Affordable Dwelling Purchase Arrangement. A valuation will be required when a redemption payment is being made by the purchaser.</w:t>
      </w:r>
    </w:p>
    <w:p w14:paraId="77A072AC" w14:textId="77777777" w:rsidR="005A7BC0" w:rsidRDefault="005A7BC0" w:rsidP="002D1D2A">
      <w:pPr>
        <w:pStyle w:val="ListParagraph"/>
        <w:rPr>
          <w:sz w:val="28"/>
          <w:szCs w:val="28"/>
        </w:rPr>
      </w:pPr>
    </w:p>
    <w:p w14:paraId="2682DBC1" w14:textId="70ED5841" w:rsidR="005A7BC0" w:rsidRDefault="005A7BC0" w:rsidP="002D1D2A">
      <w:pPr>
        <w:pStyle w:val="ListParagraph"/>
        <w:rPr>
          <w:sz w:val="28"/>
          <w:szCs w:val="28"/>
        </w:rPr>
      </w:pPr>
      <w:r w:rsidRPr="005A7BC0">
        <w:rPr>
          <w:sz w:val="28"/>
          <w:szCs w:val="28"/>
        </w:rPr>
        <w:t>Over time, if the value of the affordable home increases, the amount owed on the value of the equity share will increase in line with the prevailing market value.</w:t>
      </w:r>
    </w:p>
    <w:p w14:paraId="1319000E" w14:textId="77777777" w:rsidR="005A7BC0" w:rsidRDefault="005A7BC0" w:rsidP="002D1D2A">
      <w:pPr>
        <w:pStyle w:val="ListParagraph"/>
        <w:rPr>
          <w:sz w:val="28"/>
          <w:szCs w:val="28"/>
        </w:rPr>
      </w:pPr>
    </w:p>
    <w:p w14:paraId="18E979C4" w14:textId="6A5C95D7" w:rsidR="005A7BC0" w:rsidRDefault="005A7BC0" w:rsidP="002D1D2A">
      <w:pPr>
        <w:pStyle w:val="ListParagraph"/>
        <w:rPr>
          <w:sz w:val="28"/>
          <w:szCs w:val="28"/>
        </w:rPr>
      </w:pPr>
      <w:r w:rsidRPr="005A7BC0">
        <w:rPr>
          <w:sz w:val="28"/>
          <w:szCs w:val="28"/>
        </w:rPr>
        <w:t>The market value of the properties is as follows</w:t>
      </w:r>
      <w:r>
        <w:rPr>
          <w:sz w:val="28"/>
          <w:szCs w:val="28"/>
        </w:rPr>
        <w:t>:</w:t>
      </w:r>
    </w:p>
    <w:p w14:paraId="2FCAB6DD" w14:textId="77777777" w:rsidR="005A7BC0" w:rsidRDefault="005A7BC0" w:rsidP="002D1D2A">
      <w:pPr>
        <w:pStyle w:val="ListParagraph"/>
        <w:rPr>
          <w:sz w:val="28"/>
          <w:szCs w:val="28"/>
        </w:rPr>
      </w:pPr>
    </w:p>
    <w:p w14:paraId="4577C2AB" w14:textId="07D5B3E3" w:rsidR="005A7BC0" w:rsidRDefault="00AE6E73" w:rsidP="002D1D2A">
      <w:pPr>
        <w:pStyle w:val="ListParagraph"/>
        <w:numPr>
          <w:ilvl w:val="0"/>
          <w:numId w:val="2"/>
        </w:numPr>
        <w:rPr>
          <w:sz w:val="28"/>
          <w:szCs w:val="28"/>
        </w:rPr>
      </w:pPr>
      <w:r>
        <w:rPr>
          <w:sz w:val="28"/>
          <w:szCs w:val="28"/>
        </w:rPr>
        <w:t>3</w:t>
      </w:r>
      <w:r w:rsidR="005A7BC0">
        <w:rPr>
          <w:sz w:val="28"/>
          <w:szCs w:val="28"/>
        </w:rPr>
        <w:t xml:space="preserve"> Bed Houses - €4</w:t>
      </w:r>
      <w:r w:rsidR="001857E3">
        <w:rPr>
          <w:sz w:val="28"/>
          <w:szCs w:val="28"/>
        </w:rPr>
        <w:t>85,000</w:t>
      </w:r>
    </w:p>
    <w:p w14:paraId="5AE4D1F2" w14:textId="07F80B06" w:rsidR="00AE6E73" w:rsidRDefault="00AE6E73" w:rsidP="002D1D2A">
      <w:pPr>
        <w:pStyle w:val="ListParagraph"/>
        <w:numPr>
          <w:ilvl w:val="0"/>
          <w:numId w:val="2"/>
        </w:numPr>
        <w:rPr>
          <w:sz w:val="28"/>
          <w:szCs w:val="28"/>
        </w:rPr>
      </w:pPr>
      <w:r>
        <w:rPr>
          <w:sz w:val="28"/>
          <w:szCs w:val="28"/>
        </w:rPr>
        <w:t>2 Bed Houses - €</w:t>
      </w:r>
      <w:r w:rsidR="001857E3">
        <w:rPr>
          <w:sz w:val="28"/>
          <w:szCs w:val="28"/>
        </w:rPr>
        <w:t>435,000</w:t>
      </w:r>
    </w:p>
    <w:p w14:paraId="5D672B8D" w14:textId="77777777" w:rsidR="005A7BC0" w:rsidRPr="005A7BC0" w:rsidRDefault="005A7BC0" w:rsidP="002D1D2A">
      <w:pPr>
        <w:rPr>
          <w:sz w:val="28"/>
          <w:szCs w:val="28"/>
        </w:rPr>
      </w:pPr>
    </w:p>
    <w:p w14:paraId="49F4ECD5" w14:textId="3A098736" w:rsidR="005A7BC0" w:rsidRDefault="005A7BC0" w:rsidP="00050BB4">
      <w:pPr>
        <w:spacing w:after="120"/>
        <w:jc w:val="both"/>
        <w:rPr>
          <w:b/>
          <w:bCs/>
          <w:sz w:val="28"/>
          <w:szCs w:val="28"/>
        </w:rPr>
      </w:pPr>
      <w:r>
        <w:rPr>
          <w:b/>
          <w:bCs/>
          <w:sz w:val="28"/>
          <w:szCs w:val="28"/>
        </w:rPr>
        <w:t xml:space="preserve">            </w:t>
      </w:r>
      <w:r w:rsidRPr="005A7BC0">
        <w:rPr>
          <w:b/>
          <w:bCs/>
          <w:sz w:val="28"/>
          <w:szCs w:val="28"/>
        </w:rPr>
        <w:t>What is the affordable purchase price of these properties?</w:t>
      </w:r>
    </w:p>
    <w:p w14:paraId="53325AE6" w14:textId="2D9601AC" w:rsidR="002D1D2A" w:rsidRDefault="002D1D2A" w:rsidP="00AE6E73">
      <w:pPr>
        <w:spacing w:after="120"/>
        <w:ind w:left="720"/>
        <w:rPr>
          <w:sz w:val="28"/>
          <w:szCs w:val="28"/>
        </w:rPr>
      </w:pPr>
      <w:r w:rsidRPr="00050BB4">
        <w:rPr>
          <w:sz w:val="28"/>
          <w:szCs w:val="28"/>
        </w:rPr>
        <w:t>The affordable purchase price for the properties will be discounted on the market value and based on the specific purchasing capacity of eligible applicants. The Council will provide an “Affordable Dwelling Contribution” to reduce the purchase price payable now by successful applicants.</w:t>
      </w:r>
    </w:p>
    <w:p w14:paraId="64B4443F" w14:textId="77777777" w:rsidR="00AE6E73" w:rsidRDefault="00AE6E73" w:rsidP="00F903E0">
      <w:pPr>
        <w:spacing w:after="120"/>
        <w:rPr>
          <w:sz w:val="28"/>
          <w:szCs w:val="28"/>
        </w:rPr>
      </w:pPr>
    </w:p>
    <w:p w14:paraId="52E1BDA7" w14:textId="687B365A" w:rsidR="00F903E0" w:rsidRDefault="00050BB4" w:rsidP="0012323B">
      <w:pPr>
        <w:spacing w:after="120"/>
        <w:rPr>
          <w:sz w:val="28"/>
          <w:szCs w:val="28"/>
        </w:rPr>
      </w:pPr>
      <w:r w:rsidRPr="00050BB4">
        <w:rPr>
          <w:sz w:val="28"/>
          <w:szCs w:val="28"/>
        </w:rPr>
        <w:t xml:space="preserve">Discounts ranging from a minimum of </w:t>
      </w:r>
      <w:r w:rsidR="00F903E0">
        <w:rPr>
          <w:sz w:val="28"/>
          <w:szCs w:val="28"/>
        </w:rPr>
        <w:t>5</w:t>
      </w:r>
      <w:r w:rsidRPr="00050BB4">
        <w:rPr>
          <w:sz w:val="28"/>
          <w:szCs w:val="28"/>
        </w:rPr>
        <w:t xml:space="preserve">% of the market value to a maximum of </w:t>
      </w:r>
      <w:r w:rsidR="003D45E3">
        <w:rPr>
          <w:sz w:val="28"/>
          <w:szCs w:val="28"/>
        </w:rPr>
        <w:t>2</w:t>
      </w:r>
      <w:r w:rsidR="00F73718">
        <w:rPr>
          <w:sz w:val="28"/>
          <w:szCs w:val="28"/>
        </w:rPr>
        <w:t>2</w:t>
      </w:r>
      <w:r w:rsidR="003D45E3">
        <w:rPr>
          <w:sz w:val="28"/>
          <w:szCs w:val="28"/>
        </w:rPr>
        <w:t>.</w:t>
      </w:r>
      <w:r w:rsidR="00F73718">
        <w:rPr>
          <w:sz w:val="28"/>
          <w:szCs w:val="28"/>
        </w:rPr>
        <w:t>9</w:t>
      </w:r>
      <w:r w:rsidR="00E742E6">
        <w:rPr>
          <w:sz w:val="28"/>
          <w:szCs w:val="28"/>
        </w:rPr>
        <w:t>9</w:t>
      </w:r>
      <w:r w:rsidRPr="00050BB4">
        <w:rPr>
          <w:sz w:val="28"/>
          <w:szCs w:val="28"/>
        </w:rPr>
        <w:t>% of market value will be available depending on successful applicants’ income, deposit (which can include support from the Help to Buy scheme) and savings, with price ranges as follows:</w:t>
      </w:r>
    </w:p>
    <w:p w14:paraId="12C38DE1" w14:textId="77777777" w:rsidR="0012323B" w:rsidRDefault="0012323B" w:rsidP="0012323B">
      <w:pPr>
        <w:spacing w:after="120"/>
        <w:rPr>
          <w:sz w:val="28"/>
          <w:szCs w:val="28"/>
        </w:rPr>
      </w:pPr>
    </w:p>
    <w:p w14:paraId="41CA4711" w14:textId="77777777" w:rsidR="001857E3" w:rsidRDefault="001857E3" w:rsidP="0012323B">
      <w:pPr>
        <w:spacing w:after="120"/>
        <w:rPr>
          <w:sz w:val="28"/>
          <w:szCs w:val="28"/>
        </w:rPr>
      </w:pPr>
    </w:p>
    <w:p w14:paraId="30F7AD43" w14:textId="77777777" w:rsidR="001857E3" w:rsidRPr="0012323B" w:rsidRDefault="001857E3" w:rsidP="0012323B">
      <w:pPr>
        <w:spacing w:after="120"/>
        <w:rPr>
          <w:sz w:val="28"/>
          <w:szCs w:val="28"/>
        </w:rPr>
      </w:pPr>
    </w:p>
    <w:tbl>
      <w:tblPr>
        <w:tblW w:w="9220" w:type="dxa"/>
        <w:tblLook w:val="04A0" w:firstRow="1" w:lastRow="0" w:firstColumn="1" w:lastColumn="0" w:noHBand="0" w:noVBand="1"/>
      </w:tblPr>
      <w:tblGrid>
        <w:gridCol w:w="1640"/>
        <w:gridCol w:w="3680"/>
        <w:gridCol w:w="3900"/>
      </w:tblGrid>
      <w:tr w:rsidR="0012323B" w:rsidRPr="0012323B" w14:paraId="68274594" w14:textId="77777777" w:rsidTr="0012323B">
        <w:trPr>
          <w:trHeight w:val="330"/>
        </w:trPr>
        <w:tc>
          <w:tcPr>
            <w:tcW w:w="1640" w:type="dxa"/>
            <w:tcBorders>
              <w:top w:val="single" w:sz="8" w:space="0" w:color="auto"/>
              <w:left w:val="single" w:sz="8" w:space="0" w:color="auto"/>
              <w:bottom w:val="single" w:sz="8" w:space="0" w:color="auto"/>
              <w:right w:val="single" w:sz="8" w:space="0" w:color="auto"/>
            </w:tcBorders>
            <w:noWrap/>
            <w:vAlign w:val="center"/>
            <w:hideMark/>
          </w:tcPr>
          <w:p w14:paraId="1C656D80" w14:textId="77777777" w:rsidR="0012323B" w:rsidRPr="0012323B" w:rsidRDefault="0012323B" w:rsidP="0012323B">
            <w:pPr>
              <w:spacing w:after="0" w:line="240" w:lineRule="auto"/>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lastRenderedPageBreak/>
              <w:t>Property type</w:t>
            </w:r>
          </w:p>
        </w:tc>
        <w:tc>
          <w:tcPr>
            <w:tcW w:w="3680" w:type="dxa"/>
            <w:tcBorders>
              <w:top w:val="single" w:sz="8" w:space="0" w:color="auto"/>
              <w:left w:val="nil"/>
              <w:bottom w:val="single" w:sz="8" w:space="0" w:color="auto"/>
              <w:right w:val="single" w:sz="8" w:space="0" w:color="auto"/>
            </w:tcBorders>
            <w:noWrap/>
            <w:vAlign w:val="center"/>
            <w:hideMark/>
          </w:tcPr>
          <w:p w14:paraId="7A269785" w14:textId="77777777" w:rsidR="0012323B" w:rsidRPr="0012323B" w:rsidRDefault="0012323B" w:rsidP="0012323B">
            <w:pPr>
              <w:spacing w:after="0" w:line="240" w:lineRule="auto"/>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t>Minimum Affordable Purchase Price</w:t>
            </w:r>
          </w:p>
        </w:tc>
        <w:tc>
          <w:tcPr>
            <w:tcW w:w="3900" w:type="dxa"/>
            <w:tcBorders>
              <w:top w:val="single" w:sz="8" w:space="0" w:color="auto"/>
              <w:left w:val="nil"/>
              <w:bottom w:val="single" w:sz="8" w:space="0" w:color="auto"/>
              <w:right w:val="single" w:sz="8" w:space="0" w:color="auto"/>
            </w:tcBorders>
            <w:noWrap/>
            <w:vAlign w:val="center"/>
            <w:hideMark/>
          </w:tcPr>
          <w:p w14:paraId="358FC938" w14:textId="77777777" w:rsidR="0012323B" w:rsidRPr="0012323B" w:rsidRDefault="0012323B" w:rsidP="0012323B">
            <w:pPr>
              <w:spacing w:after="0" w:line="240" w:lineRule="auto"/>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t>Maximum Affordable Purchase Price</w:t>
            </w:r>
          </w:p>
        </w:tc>
      </w:tr>
      <w:tr w:rsidR="0012323B" w:rsidRPr="0012323B" w14:paraId="2DE4FCE1" w14:textId="77777777" w:rsidTr="0012323B">
        <w:trPr>
          <w:trHeight w:val="330"/>
        </w:trPr>
        <w:tc>
          <w:tcPr>
            <w:tcW w:w="1640" w:type="dxa"/>
            <w:tcBorders>
              <w:top w:val="nil"/>
              <w:left w:val="single" w:sz="8" w:space="0" w:color="auto"/>
              <w:bottom w:val="single" w:sz="8" w:space="0" w:color="auto"/>
              <w:right w:val="single" w:sz="8" w:space="0" w:color="auto"/>
            </w:tcBorders>
            <w:noWrap/>
            <w:vAlign w:val="center"/>
            <w:hideMark/>
          </w:tcPr>
          <w:p w14:paraId="45A52F9C" w14:textId="77777777" w:rsidR="0012323B" w:rsidRPr="0012323B" w:rsidRDefault="0012323B" w:rsidP="0012323B">
            <w:pPr>
              <w:spacing w:after="0" w:line="240" w:lineRule="auto"/>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t>3 Bed House</w:t>
            </w:r>
          </w:p>
        </w:tc>
        <w:tc>
          <w:tcPr>
            <w:tcW w:w="3680" w:type="dxa"/>
            <w:tcBorders>
              <w:top w:val="nil"/>
              <w:left w:val="nil"/>
              <w:bottom w:val="single" w:sz="8" w:space="0" w:color="auto"/>
              <w:right w:val="single" w:sz="8" w:space="0" w:color="auto"/>
            </w:tcBorders>
            <w:noWrap/>
            <w:vAlign w:val="center"/>
            <w:hideMark/>
          </w:tcPr>
          <w:p w14:paraId="6D203C46" w14:textId="1D64C969" w:rsidR="0012323B" w:rsidRPr="0012323B" w:rsidRDefault="0012323B" w:rsidP="0012323B">
            <w:pPr>
              <w:spacing w:after="0" w:line="240" w:lineRule="auto"/>
              <w:jc w:val="right"/>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t>€</w:t>
            </w:r>
            <w:r w:rsidR="001857E3">
              <w:rPr>
                <w:rFonts w:ascii="Calibri" w:eastAsia="Times New Roman" w:hAnsi="Calibri" w:cs="Calibri"/>
                <w:color w:val="000000"/>
                <w:kern w:val="0"/>
                <w:sz w:val="24"/>
                <w:szCs w:val="24"/>
                <w:lang w:eastAsia="en-IE"/>
                <w14:ligatures w14:val="none"/>
              </w:rPr>
              <w:t>385,000</w:t>
            </w:r>
          </w:p>
        </w:tc>
        <w:tc>
          <w:tcPr>
            <w:tcW w:w="3900" w:type="dxa"/>
            <w:tcBorders>
              <w:top w:val="nil"/>
              <w:left w:val="nil"/>
              <w:bottom w:val="single" w:sz="8" w:space="0" w:color="auto"/>
              <w:right w:val="single" w:sz="8" w:space="0" w:color="auto"/>
            </w:tcBorders>
            <w:noWrap/>
            <w:vAlign w:val="center"/>
            <w:hideMark/>
          </w:tcPr>
          <w:p w14:paraId="08B54A03" w14:textId="53B53E8B" w:rsidR="0012323B" w:rsidRPr="0012323B" w:rsidRDefault="0012323B" w:rsidP="0012323B">
            <w:pPr>
              <w:spacing w:after="0" w:line="240" w:lineRule="auto"/>
              <w:jc w:val="right"/>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t>€4</w:t>
            </w:r>
            <w:r w:rsidR="001857E3">
              <w:rPr>
                <w:rFonts w:ascii="Calibri" w:eastAsia="Times New Roman" w:hAnsi="Calibri" w:cs="Calibri"/>
                <w:color w:val="000000"/>
                <w:kern w:val="0"/>
                <w:sz w:val="24"/>
                <w:szCs w:val="24"/>
                <w:lang w:eastAsia="en-IE"/>
                <w14:ligatures w14:val="none"/>
              </w:rPr>
              <w:t>60,750</w:t>
            </w:r>
          </w:p>
        </w:tc>
      </w:tr>
      <w:tr w:rsidR="0012323B" w:rsidRPr="0012323B" w14:paraId="275F6684" w14:textId="77777777" w:rsidTr="0012323B">
        <w:trPr>
          <w:trHeight w:val="330"/>
        </w:trPr>
        <w:tc>
          <w:tcPr>
            <w:tcW w:w="1640" w:type="dxa"/>
            <w:tcBorders>
              <w:top w:val="nil"/>
              <w:left w:val="single" w:sz="8" w:space="0" w:color="auto"/>
              <w:bottom w:val="single" w:sz="8" w:space="0" w:color="auto"/>
              <w:right w:val="single" w:sz="8" w:space="0" w:color="auto"/>
            </w:tcBorders>
            <w:noWrap/>
            <w:vAlign w:val="center"/>
            <w:hideMark/>
          </w:tcPr>
          <w:p w14:paraId="44C60886" w14:textId="77777777" w:rsidR="0012323B" w:rsidRPr="0012323B" w:rsidRDefault="0012323B" w:rsidP="0012323B">
            <w:pPr>
              <w:spacing w:after="0" w:line="240" w:lineRule="auto"/>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t>2 Bed House</w:t>
            </w:r>
          </w:p>
        </w:tc>
        <w:tc>
          <w:tcPr>
            <w:tcW w:w="3680" w:type="dxa"/>
            <w:tcBorders>
              <w:top w:val="nil"/>
              <w:left w:val="nil"/>
              <w:bottom w:val="single" w:sz="8" w:space="0" w:color="auto"/>
              <w:right w:val="single" w:sz="8" w:space="0" w:color="auto"/>
            </w:tcBorders>
            <w:noWrap/>
            <w:vAlign w:val="center"/>
            <w:hideMark/>
          </w:tcPr>
          <w:p w14:paraId="7C41CCC6" w14:textId="21582BD2" w:rsidR="0012323B" w:rsidRPr="0012323B" w:rsidRDefault="0012323B" w:rsidP="0012323B">
            <w:pPr>
              <w:spacing w:after="0" w:line="240" w:lineRule="auto"/>
              <w:jc w:val="right"/>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t>€</w:t>
            </w:r>
            <w:r w:rsidR="001857E3">
              <w:rPr>
                <w:rFonts w:ascii="Calibri" w:eastAsia="Times New Roman" w:hAnsi="Calibri" w:cs="Calibri"/>
                <w:color w:val="000000"/>
                <w:kern w:val="0"/>
                <w:sz w:val="24"/>
                <w:szCs w:val="24"/>
                <w:lang w:eastAsia="en-IE"/>
                <w14:ligatures w14:val="none"/>
              </w:rPr>
              <w:t>335,000</w:t>
            </w:r>
          </w:p>
        </w:tc>
        <w:tc>
          <w:tcPr>
            <w:tcW w:w="3900" w:type="dxa"/>
            <w:tcBorders>
              <w:top w:val="nil"/>
              <w:left w:val="nil"/>
              <w:bottom w:val="single" w:sz="8" w:space="0" w:color="auto"/>
              <w:right w:val="single" w:sz="8" w:space="0" w:color="auto"/>
            </w:tcBorders>
            <w:noWrap/>
            <w:vAlign w:val="center"/>
            <w:hideMark/>
          </w:tcPr>
          <w:p w14:paraId="0359CECE" w14:textId="29D33DE9" w:rsidR="0012323B" w:rsidRPr="0012323B" w:rsidRDefault="0012323B" w:rsidP="0012323B">
            <w:pPr>
              <w:spacing w:after="0" w:line="240" w:lineRule="auto"/>
              <w:jc w:val="right"/>
              <w:rPr>
                <w:rFonts w:ascii="Calibri" w:eastAsia="Times New Roman" w:hAnsi="Calibri" w:cs="Calibri"/>
                <w:color w:val="000000"/>
                <w:kern w:val="0"/>
                <w:sz w:val="24"/>
                <w:szCs w:val="24"/>
                <w:lang w:eastAsia="en-IE"/>
                <w14:ligatures w14:val="none"/>
              </w:rPr>
            </w:pPr>
            <w:r w:rsidRPr="0012323B">
              <w:rPr>
                <w:rFonts w:ascii="Calibri" w:eastAsia="Times New Roman" w:hAnsi="Calibri" w:cs="Calibri"/>
                <w:color w:val="000000"/>
                <w:kern w:val="0"/>
                <w:sz w:val="24"/>
                <w:szCs w:val="24"/>
                <w:lang w:eastAsia="en-IE"/>
                <w14:ligatures w14:val="none"/>
              </w:rPr>
              <w:t>€</w:t>
            </w:r>
            <w:r w:rsidR="001857E3">
              <w:rPr>
                <w:rFonts w:ascii="Calibri" w:eastAsia="Times New Roman" w:hAnsi="Calibri" w:cs="Calibri"/>
                <w:color w:val="000000"/>
                <w:kern w:val="0"/>
                <w:sz w:val="24"/>
                <w:szCs w:val="24"/>
                <w:lang w:eastAsia="en-IE"/>
                <w14:ligatures w14:val="none"/>
              </w:rPr>
              <w:t>413,250</w:t>
            </w:r>
          </w:p>
        </w:tc>
      </w:tr>
    </w:tbl>
    <w:p w14:paraId="4056594C" w14:textId="027A2791" w:rsidR="00F903E0" w:rsidRDefault="00F903E0" w:rsidP="002D1D2A">
      <w:pPr>
        <w:rPr>
          <w:b/>
          <w:bCs/>
          <w:sz w:val="28"/>
          <w:szCs w:val="28"/>
        </w:rPr>
      </w:pPr>
    </w:p>
    <w:p w14:paraId="60D9DF6C" w14:textId="77777777" w:rsidR="00F903E0" w:rsidRDefault="00F903E0" w:rsidP="002D1D2A">
      <w:pPr>
        <w:rPr>
          <w:sz w:val="28"/>
          <w:szCs w:val="28"/>
        </w:rPr>
      </w:pPr>
      <w:r w:rsidRPr="00F903E0">
        <w:rPr>
          <w:sz w:val="28"/>
          <w:szCs w:val="28"/>
        </w:rPr>
        <w:t xml:space="preserve">Applicants must apply for the maximum mortgage available to them. This will determine the equity percentage Wicklow County Council cover and the property type they qualify for. </w:t>
      </w:r>
    </w:p>
    <w:p w14:paraId="3705113E" w14:textId="09F04027" w:rsidR="00F903E0" w:rsidRDefault="00F903E0" w:rsidP="002D1D2A">
      <w:pPr>
        <w:rPr>
          <w:sz w:val="28"/>
          <w:szCs w:val="28"/>
        </w:rPr>
      </w:pPr>
      <w:r w:rsidRPr="00F903E0">
        <w:rPr>
          <w:sz w:val="28"/>
          <w:szCs w:val="28"/>
        </w:rPr>
        <w:t>Please note the Council are unable to sell the dwelling at the price less than the minimum affordable purchase price.</w:t>
      </w:r>
    </w:p>
    <w:p w14:paraId="0DE67590" w14:textId="77777777" w:rsidR="00F903E0" w:rsidRPr="00F903E0" w:rsidRDefault="00F903E0" w:rsidP="002D1D2A">
      <w:pPr>
        <w:rPr>
          <w:b/>
          <w:bCs/>
          <w:sz w:val="28"/>
          <w:szCs w:val="28"/>
        </w:rPr>
      </w:pPr>
    </w:p>
    <w:p w14:paraId="68110CD1" w14:textId="3200BBE4" w:rsidR="00F903E0" w:rsidRDefault="00F903E0" w:rsidP="002D1D2A">
      <w:pPr>
        <w:rPr>
          <w:b/>
          <w:bCs/>
          <w:sz w:val="28"/>
          <w:szCs w:val="28"/>
        </w:rPr>
      </w:pPr>
      <w:r w:rsidRPr="00F903E0">
        <w:rPr>
          <w:b/>
          <w:bCs/>
          <w:sz w:val="28"/>
          <w:szCs w:val="28"/>
        </w:rPr>
        <w:t>SECTION 3: SHARED EQUITY</w:t>
      </w:r>
    </w:p>
    <w:p w14:paraId="443FAB7A" w14:textId="1D8E395B" w:rsidR="00F903E0" w:rsidRDefault="00F903E0" w:rsidP="002D1D2A">
      <w:pPr>
        <w:rPr>
          <w:sz w:val="28"/>
          <w:szCs w:val="28"/>
        </w:rPr>
      </w:pPr>
      <w:r w:rsidRPr="00F903E0">
        <w:rPr>
          <w:sz w:val="28"/>
          <w:szCs w:val="28"/>
        </w:rPr>
        <w:t>As outlined in the Affordable Housing Act 2021, Part 2, all purchasers will sign up to an ‘Affordable Dwelling Purchase Agreement’ with Wicklow County Council. Wicklow County Council will retain an ‘Equity Share’ in the property, equal to: ‘The difference between the open market value of the dwelling and the Purchase Price paid by successful applicants’ expressed as a percentage of the Open Market Value of the dwelling’</w:t>
      </w:r>
    </w:p>
    <w:p w14:paraId="75B67402" w14:textId="4CFAF60E" w:rsidR="00F903E0" w:rsidRDefault="00F903E0" w:rsidP="002D1D2A">
      <w:pPr>
        <w:rPr>
          <w:sz w:val="28"/>
          <w:szCs w:val="28"/>
        </w:rPr>
      </w:pPr>
      <w:r w:rsidRPr="00F903E0">
        <w:rPr>
          <w:sz w:val="28"/>
          <w:szCs w:val="28"/>
        </w:rPr>
        <w:t>As outlined in Section 16 of the Affordable Housing act 2021, Wicklow County Council may not seek realisation of this Equity Share for a 40-year period (with exception where a breach of the agreement occurs e.g. you sell the property). However, successful affordable purchasers can choose to redeem or purchase the Equity Share in the dwelling at any time by means of one or a series of payments to Wicklow County Council. The minimum amount of redemption payment is €10,000.</w:t>
      </w:r>
    </w:p>
    <w:p w14:paraId="7C27746B" w14:textId="2974500E" w:rsidR="00F903E0" w:rsidRDefault="00F903E0" w:rsidP="002D1D2A">
      <w:pPr>
        <w:rPr>
          <w:sz w:val="28"/>
          <w:szCs w:val="28"/>
        </w:rPr>
      </w:pPr>
      <w:r w:rsidRPr="00F903E0">
        <w:rPr>
          <w:sz w:val="28"/>
          <w:szCs w:val="28"/>
        </w:rPr>
        <w:t>Note: If you sell the property, the value of the percentage Equity Share must be repaid in full at the time of sale.</w:t>
      </w:r>
    </w:p>
    <w:p w14:paraId="2A1CAA87" w14:textId="77777777" w:rsidR="00AE6E73" w:rsidRDefault="00AE6E73" w:rsidP="002D1D2A">
      <w:pPr>
        <w:rPr>
          <w:sz w:val="28"/>
          <w:szCs w:val="28"/>
        </w:rPr>
      </w:pPr>
    </w:p>
    <w:p w14:paraId="3F95445B" w14:textId="77777777" w:rsidR="00E742E6" w:rsidRDefault="00E742E6" w:rsidP="002D1D2A">
      <w:pPr>
        <w:rPr>
          <w:b/>
          <w:bCs/>
          <w:sz w:val="28"/>
          <w:szCs w:val="28"/>
          <w:u w:val="single"/>
        </w:rPr>
      </w:pPr>
    </w:p>
    <w:p w14:paraId="065E30BA" w14:textId="6D610F4F" w:rsidR="00F903E0" w:rsidRDefault="00F903E0" w:rsidP="002D1D2A">
      <w:pPr>
        <w:rPr>
          <w:b/>
          <w:bCs/>
          <w:sz w:val="28"/>
          <w:szCs w:val="28"/>
          <w:u w:val="single"/>
        </w:rPr>
      </w:pPr>
      <w:r w:rsidRPr="00F903E0">
        <w:rPr>
          <w:b/>
          <w:bCs/>
          <w:sz w:val="28"/>
          <w:szCs w:val="28"/>
          <w:u w:val="single"/>
        </w:rPr>
        <w:t>How is purchasing capacity calculated?</w:t>
      </w:r>
    </w:p>
    <w:p w14:paraId="073FB01E" w14:textId="77777777" w:rsidR="00F903E0" w:rsidRDefault="00F903E0" w:rsidP="002D1D2A">
      <w:pPr>
        <w:rPr>
          <w:sz w:val="28"/>
          <w:szCs w:val="28"/>
        </w:rPr>
      </w:pPr>
      <w:r w:rsidRPr="00F903E0">
        <w:rPr>
          <w:sz w:val="28"/>
          <w:szCs w:val="28"/>
        </w:rPr>
        <w:t>The purchasing capacity of applicants will be calculated as the combined total of:</w:t>
      </w:r>
    </w:p>
    <w:p w14:paraId="3422A477" w14:textId="77777777" w:rsidR="00F903E0" w:rsidRDefault="00F903E0" w:rsidP="002D1D2A">
      <w:pPr>
        <w:rPr>
          <w:sz w:val="28"/>
          <w:szCs w:val="28"/>
        </w:rPr>
      </w:pPr>
      <w:r w:rsidRPr="00F903E0">
        <w:rPr>
          <w:sz w:val="28"/>
          <w:szCs w:val="28"/>
        </w:rPr>
        <w:sym w:font="Symbol" w:char="F0B7"/>
      </w:r>
      <w:r w:rsidRPr="00F903E0">
        <w:rPr>
          <w:sz w:val="28"/>
          <w:szCs w:val="28"/>
        </w:rPr>
        <w:t xml:space="preserve"> Maximum mortgage capacity, i.e., 4 times gross household income (or if you have mortgage approval for a different amount), plus, </w:t>
      </w:r>
    </w:p>
    <w:p w14:paraId="5E2BB81B" w14:textId="77777777" w:rsidR="00F903E0" w:rsidRDefault="00F903E0" w:rsidP="002D1D2A">
      <w:pPr>
        <w:rPr>
          <w:sz w:val="28"/>
          <w:szCs w:val="28"/>
        </w:rPr>
      </w:pPr>
      <w:r w:rsidRPr="00F903E0">
        <w:rPr>
          <w:sz w:val="28"/>
          <w:szCs w:val="28"/>
        </w:rPr>
        <w:lastRenderedPageBreak/>
        <w:sym w:font="Symbol" w:char="F0B7"/>
      </w:r>
      <w:r w:rsidRPr="00F903E0">
        <w:rPr>
          <w:sz w:val="28"/>
          <w:szCs w:val="28"/>
        </w:rPr>
        <w:t xml:space="preserve"> A minimum deposit of 10% of the affordable purchase price, plus, </w:t>
      </w:r>
    </w:p>
    <w:p w14:paraId="72BFCBF9" w14:textId="180AF771" w:rsidR="00F903E0" w:rsidRDefault="00F903E0" w:rsidP="002D1D2A">
      <w:pPr>
        <w:rPr>
          <w:sz w:val="28"/>
          <w:szCs w:val="28"/>
        </w:rPr>
      </w:pPr>
      <w:r w:rsidRPr="00F903E0">
        <w:rPr>
          <w:sz w:val="28"/>
          <w:szCs w:val="28"/>
        </w:rPr>
        <w:sym w:font="Symbol" w:char="F0B7"/>
      </w:r>
      <w:r w:rsidRPr="00F903E0">
        <w:rPr>
          <w:sz w:val="28"/>
          <w:szCs w:val="28"/>
        </w:rPr>
        <w:t xml:space="preserve"> Relevant savings, i.e., any savings more than the combined sum of the required deposit amount plus €30,000. </w:t>
      </w:r>
    </w:p>
    <w:p w14:paraId="559BDBA5" w14:textId="4E42C657" w:rsidR="00F903E0" w:rsidRDefault="00F903E0" w:rsidP="002D1D2A">
      <w:pPr>
        <w:rPr>
          <w:sz w:val="28"/>
          <w:szCs w:val="28"/>
        </w:rPr>
      </w:pPr>
      <w:r w:rsidRPr="00F903E0">
        <w:rPr>
          <w:sz w:val="28"/>
          <w:szCs w:val="28"/>
        </w:rPr>
        <w:sym w:font="Symbol" w:char="F0B7"/>
      </w:r>
      <w:r w:rsidRPr="00F903E0">
        <w:rPr>
          <w:sz w:val="28"/>
          <w:szCs w:val="28"/>
        </w:rPr>
        <w:t xml:space="preserve"> This will be calculable on an Affordable Housing Calculator on the application form.</w:t>
      </w:r>
    </w:p>
    <w:p w14:paraId="1DDC2AB9" w14:textId="77777777" w:rsidR="00F903E0" w:rsidRDefault="00F903E0" w:rsidP="002D1D2A">
      <w:pPr>
        <w:rPr>
          <w:sz w:val="28"/>
          <w:szCs w:val="28"/>
        </w:rPr>
      </w:pPr>
    </w:p>
    <w:p w14:paraId="50AE0858" w14:textId="1B05B85F" w:rsidR="00F903E0" w:rsidRDefault="00F903E0" w:rsidP="002D1D2A">
      <w:pPr>
        <w:rPr>
          <w:b/>
          <w:bCs/>
          <w:sz w:val="28"/>
          <w:szCs w:val="28"/>
        </w:rPr>
      </w:pPr>
      <w:r w:rsidRPr="00F903E0">
        <w:rPr>
          <w:b/>
          <w:bCs/>
          <w:sz w:val="28"/>
          <w:szCs w:val="28"/>
        </w:rPr>
        <w:t>SECTION 4: APPLICATION PROCESS &amp; DOCUMENTATION</w:t>
      </w:r>
    </w:p>
    <w:p w14:paraId="68C5E191" w14:textId="3B87D7F2" w:rsidR="00F903E0" w:rsidRDefault="00F903E0" w:rsidP="002D1D2A">
      <w:pPr>
        <w:rPr>
          <w:sz w:val="28"/>
          <w:szCs w:val="28"/>
        </w:rPr>
      </w:pPr>
      <w:r w:rsidRPr="00F903E0">
        <w:rPr>
          <w:sz w:val="28"/>
          <w:szCs w:val="28"/>
        </w:rPr>
        <w:t>The application process will be via an online platform, which will be hosted on the website closer to the launch date.</w:t>
      </w:r>
    </w:p>
    <w:p w14:paraId="29AF4576" w14:textId="04965438" w:rsidR="00F903E0" w:rsidRDefault="00F903E0" w:rsidP="002D1D2A">
      <w:pPr>
        <w:rPr>
          <w:sz w:val="28"/>
          <w:szCs w:val="28"/>
        </w:rPr>
      </w:pPr>
      <w:r w:rsidRPr="00F903E0">
        <w:rPr>
          <w:sz w:val="28"/>
          <w:szCs w:val="28"/>
        </w:rPr>
        <w:t xml:space="preserve">There will be </w:t>
      </w:r>
      <w:proofErr w:type="gramStart"/>
      <w:r w:rsidRPr="00F903E0">
        <w:rPr>
          <w:sz w:val="28"/>
          <w:szCs w:val="28"/>
        </w:rPr>
        <w:t>a number of</w:t>
      </w:r>
      <w:proofErr w:type="gramEnd"/>
      <w:r w:rsidRPr="00F903E0">
        <w:rPr>
          <w:sz w:val="28"/>
          <w:szCs w:val="28"/>
        </w:rPr>
        <w:t xml:space="preserve"> pages to this application and documentation will be required to be upload.</w:t>
      </w:r>
    </w:p>
    <w:p w14:paraId="01FFE7D3" w14:textId="14205E91" w:rsidR="00F903E0" w:rsidRDefault="00F903E0" w:rsidP="002D1D2A">
      <w:pPr>
        <w:rPr>
          <w:b/>
          <w:bCs/>
          <w:sz w:val="28"/>
          <w:szCs w:val="28"/>
        </w:rPr>
      </w:pPr>
      <w:r w:rsidRPr="00F903E0">
        <w:rPr>
          <w:b/>
          <w:bCs/>
          <w:sz w:val="28"/>
          <w:szCs w:val="28"/>
        </w:rPr>
        <w:t>1: Property Type</w:t>
      </w:r>
    </w:p>
    <w:p w14:paraId="202A0476" w14:textId="3E70BD7B" w:rsidR="00F903E0" w:rsidRDefault="00F903E0" w:rsidP="002D1D2A">
      <w:pPr>
        <w:rPr>
          <w:sz w:val="28"/>
          <w:szCs w:val="28"/>
        </w:rPr>
      </w:pPr>
      <w:r w:rsidRPr="00F903E0">
        <w:rPr>
          <w:sz w:val="28"/>
          <w:szCs w:val="28"/>
        </w:rPr>
        <w:t xml:space="preserve">You will need to </w:t>
      </w:r>
      <w:r>
        <w:rPr>
          <w:sz w:val="28"/>
          <w:szCs w:val="28"/>
        </w:rPr>
        <w:t>ensure</w:t>
      </w:r>
      <w:r w:rsidRPr="00F903E0">
        <w:rPr>
          <w:sz w:val="28"/>
          <w:szCs w:val="28"/>
        </w:rPr>
        <w:t xml:space="preserve"> the property type</w:t>
      </w:r>
      <w:r>
        <w:rPr>
          <w:sz w:val="28"/>
          <w:szCs w:val="28"/>
        </w:rPr>
        <w:t xml:space="preserve"> on offer</w:t>
      </w:r>
      <w:r w:rsidRPr="00F903E0">
        <w:rPr>
          <w:sz w:val="28"/>
          <w:szCs w:val="28"/>
        </w:rPr>
        <w:t xml:space="preserve"> matches your accommodation needs.</w:t>
      </w:r>
    </w:p>
    <w:p w14:paraId="2AE4060E" w14:textId="0E688C77" w:rsidR="00D5326B" w:rsidRDefault="00D5326B" w:rsidP="002D1D2A">
      <w:pPr>
        <w:rPr>
          <w:b/>
          <w:bCs/>
          <w:sz w:val="28"/>
          <w:szCs w:val="28"/>
        </w:rPr>
      </w:pPr>
      <w:r w:rsidRPr="00D5326B">
        <w:rPr>
          <w:b/>
          <w:bCs/>
          <w:sz w:val="28"/>
          <w:szCs w:val="28"/>
        </w:rPr>
        <w:t>2: You &amp; Your Household</w:t>
      </w:r>
    </w:p>
    <w:p w14:paraId="1E64DE86" w14:textId="77777777" w:rsidR="00D5326B" w:rsidRDefault="00D5326B" w:rsidP="002D1D2A">
      <w:pPr>
        <w:rPr>
          <w:sz w:val="28"/>
          <w:szCs w:val="28"/>
        </w:rPr>
      </w:pPr>
      <w:r w:rsidRPr="00D5326B">
        <w:rPr>
          <w:sz w:val="28"/>
          <w:szCs w:val="28"/>
        </w:rPr>
        <w:t xml:space="preserve">This tab will contain the specifics of the principal applicant, name, date of birth, PPS number, Marital status, contact telephone number, email, current address &amp; Eircode. </w:t>
      </w:r>
    </w:p>
    <w:p w14:paraId="3C400FF0" w14:textId="28C6CE31" w:rsidR="00D5326B" w:rsidRPr="00AE6E73" w:rsidRDefault="00D5326B" w:rsidP="002D1D2A">
      <w:pPr>
        <w:rPr>
          <w:sz w:val="28"/>
          <w:szCs w:val="28"/>
        </w:rPr>
      </w:pPr>
      <w:r w:rsidRPr="00D5326B">
        <w:rPr>
          <w:sz w:val="28"/>
          <w:szCs w:val="28"/>
        </w:rPr>
        <w:t>There will also be details to be completed for a joint applicant, if applicable.</w:t>
      </w:r>
    </w:p>
    <w:p w14:paraId="0BB4264D" w14:textId="5C441E02" w:rsidR="00D5326B" w:rsidRDefault="00D5326B" w:rsidP="002D1D2A">
      <w:pPr>
        <w:rPr>
          <w:b/>
          <w:bCs/>
          <w:sz w:val="28"/>
          <w:szCs w:val="28"/>
        </w:rPr>
      </w:pPr>
      <w:r w:rsidRPr="00D5326B">
        <w:rPr>
          <w:b/>
          <w:bCs/>
          <w:sz w:val="28"/>
          <w:szCs w:val="28"/>
        </w:rPr>
        <w:t>3: Eligibility</w:t>
      </w:r>
    </w:p>
    <w:p w14:paraId="20D57200" w14:textId="3783329B" w:rsidR="00D5326B" w:rsidRDefault="00D5326B" w:rsidP="002D1D2A">
      <w:pPr>
        <w:rPr>
          <w:sz w:val="28"/>
          <w:szCs w:val="28"/>
        </w:rPr>
      </w:pPr>
      <w:r w:rsidRPr="00D5326B">
        <w:rPr>
          <w:sz w:val="28"/>
          <w:szCs w:val="28"/>
        </w:rPr>
        <w:t>You are required to provide your Nationality details here &amp; specify if you are applying as a First Time Buyer or under the Fresh Start Principle.</w:t>
      </w:r>
    </w:p>
    <w:p w14:paraId="04F514CE" w14:textId="301AB4FE" w:rsidR="00D5326B" w:rsidRDefault="00D5326B" w:rsidP="002D1D2A">
      <w:pPr>
        <w:rPr>
          <w:b/>
          <w:bCs/>
          <w:sz w:val="28"/>
          <w:szCs w:val="28"/>
        </w:rPr>
      </w:pPr>
      <w:r w:rsidRPr="00D5326B">
        <w:rPr>
          <w:b/>
          <w:bCs/>
          <w:sz w:val="28"/>
          <w:szCs w:val="28"/>
        </w:rPr>
        <w:t>4: Dependants</w:t>
      </w:r>
    </w:p>
    <w:p w14:paraId="6B4E2300" w14:textId="410FAE81" w:rsidR="00AE6E73" w:rsidRDefault="00D5326B" w:rsidP="002D1D2A">
      <w:pPr>
        <w:rPr>
          <w:sz w:val="28"/>
          <w:szCs w:val="28"/>
        </w:rPr>
      </w:pPr>
      <w:r w:rsidRPr="00D5326B">
        <w:rPr>
          <w:sz w:val="28"/>
          <w:szCs w:val="28"/>
        </w:rPr>
        <w:t>Details of all dependants should be completed here</w:t>
      </w:r>
    </w:p>
    <w:p w14:paraId="122068D5" w14:textId="4F5608A6" w:rsidR="00D5326B" w:rsidRDefault="00D5326B" w:rsidP="002D1D2A">
      <w:pPr>
        <w:rPr>
          <w:b/>
          <w:bCs/>
          <w:sz w:val="28"/>
          <w:szCs w:val="28"/>
        </w:rPr>
      </w:pPr>
      <w:r w:rsidRPr="00D5326B">
        <w:rPr>
          <w:b/>
          <w:bCs/>
          <w:sz w:val="28"/>
          <w:szCs w:val="28"/>
        </w:rPr>
        <w:t>5: Employment Status</w:t>
      </w:r>
    </w:p>
    <w:p w14:paraId="60EDDC4F" w14:textId="77CC3459" w:rsidR="00D5326B" w:rsidRDefault="00D5326B" w:rsidP="002D1D2A">
      <w:pPr>
        <w:rPr>
          <w:sz w:val="28"/>
          <w:szCs w:val="28"/>
        </w:rPr>
      </w:pPr>
      <w:r w:rsidRPr="00D5326B">
        <w:rPr>
          <w:sz w:val="28"/>
          <w:szCs w:val="28"/>
        </w:rPr>
        <w:t>Details of employment are required here. Please note the Employer Registration Number must be completed.</w:t>
      </w:r>
    </w:p>
    <w:p w14:paraId="380D5814" w14:textId="77777777" w:rsidR="00933D6A" w:rsidRDefault="00933D6A" w:rsidP="002D1D2A">
      <w:pPr>
        <w:rPr>
          <w:sz w:val="28"/>
          <w:szCs w:val="28"/>
        </w:rPr>
      </w:pPr>
    </w:p>
    <w:p w14:paraId="4F8EBE11" w14:textId="77777777" w:rsidR="00933D6A" w:rsidRDefault="00933D6A" w:rsidP="002D1D2A">
      <w:pPr>
        <w:rPr>
          <w:sz w:val="28"/>
          <w:szCs w:val="28"/>
        </w:rPr>
      </w:pPr>
    </w:p>
    <w:p w14:paraId="521EBA68" w14:textId="3DE55706" w:rsidR="00D5326B" w:rsidRDefault="00D5326B" w:rsidP="002D1D2A">
      <w:pPr>
        <w:rPr>
          <w:b/>
          <w:bCs/>
          <w:sz w:val="28"/>
          <w:szCs w:val="28"/>
        </w:rPr>
      </w:pPr>
      <w:r w:rsidRPr="00D5326B">
        <w:rPr>
          <w:b/>
          <w:bCs/>
          <w:sz w:val="28"/>
          <w:szCs w:val="28"/>
        </w:rPr>
        <w:lastRenderedPageBreak/>
        <w:t>6: Financial History</w:t>
      </w:r>
    </w:p>
    <w:p w14:paraId="0029E1F2" w14:textId="283A580D" w:rsidR="00D5326B" w:rsidRDefault="00D5326B" w:rsidP="002D1D2A">
      <w:pPr>
        <w:rPr>
          <w:sz w:val="28"/>
          <w:szCs w:val="28"/>
        </w:rPr>
      </w:pPr>
      <w:r w:rsidRPr="00D5326B">
        <w:rPr>
          <w:sz w:val="28"/>
          <w:szCs w:val="28"/>
        </w:rPr>
        <w:t>Details of any savings &amp; proof of your income is detailed here. Please see below for further details on the type of acceptable documentation for proof of income.</w:t>
      </w:r>
    </w:p>
    <w:p w14:paraId="727A9B04" w14:textId="1FDBB1D6" w:rsidR="00D5326B" w:rsidRDefault="00D5326B" w:rsidP="002D1D2A">
      <w:pPr>
        <w:rPr>
          <w:b/>
          <w:bCs/>
          <w:sz w:val="28"/>
          <w:szCs w:val="28"/>
        </w:rPr>
      </w:pPr>
      <w:r w:rsidRPr="00D5326B">
        <w:rPr>
          <w:b/>
          <w:bCs/>
          <w:sz w:val="28"/>
          <w:szCs w:val="28"/>
        </w:rPr>
        <w:t>7: Declarations</w:t>
      </w:r>
    </w:p>
    <w:p w14:paraId="5E6DF5CA" w14:textId="7B2C1B2F" w:rsidR="00D5326B" w:rsidRPr="00D5326B" w:rsidRDefault="00D5326B" w:rsidP="002D1D2A">
      <w:pPr>
        <w:rPr>
          <w:sz w:val="28"/>
          <w:szCs w:val="28"/>
        </w:rPr>
      </w:pPr>
      <w:r w:rsidRPr="00D5326B">
        <w:rPr>
          <w:sz w:val="28"/>
          <w:szCs w:val="28"/>
        </w:rPr>
        <w:t>You will need to agree to our declarations and confirm you have read &amp; understand our Data Privacy notice.</w:t>
      </w:r>
    </w:p>
    <w:p w14:paraId="69483504" w14:textId="77777777" w:rsidR="00D5326B" w:rsidRDefault="00D5326B" w:rsidP="002D1D2A">
      <w:pPr>
        <w:rPr>
          <w:sz w:val="28"/>
          <w:szCs w:val="28"/>
        </w:rPr>
      </w:pPr>
      <w:r w:rsidRPr="00D5326B">
        <w:rPr>
          <w:b/>
          <w:bCs/>
          <w:sz w:val="28"/>
          <w:szCs w:val="28"/>
        </w:rPr>
        <w:t>Click to Submit</w:t>
      </w:r>
      <w:r w:rsidRPr="00D5326B">
        <w:rPr>
          <w:sz w:val="28"/>
          <w:szCs w:val="28"/>
        </w:rPr>
        <w:t xml:space="preserve"> </w:t>
      </w:r>
    </w:p>
    <w:p w14:paraId="1933541B" w14:textId="7D34AFC6" w:rsidR="00D5326B" w:rsidRDefault="00D5326B" w:rsidP="002D1D2A">
      <w:pPr>
        <w:rPr>
          <w:sz w:val="28"/>
          <w:szCs w:val="28"/>
        </w:rPr>
      </w:pPr>
      <w:r w:rsidRPr="00D5326B">
        <w:rPr>
          <w:sz w:val="28"/>
          <w:szCs w:val="28"/>
        </w:rPr>
        <w:t>You must submit your application. Do not close this page without submitting your application as you will lose your application. There is no facility to save &amp; return at a later stage.</w:t>
      </w:r>
    </w:p>
    <w:p w14:paraId="73666154" w14:textId="77777777" w:rsidR="00D5326B" w:rsidRDefault="00D5326B" w:rsidP="002D1D2A">
      <w:pPr>
        <w:rPr>
          <w:sz w:val="28"/>
          <w:szCs w:val="28"/>
        </w:rPr>
      </w:pPr>
    </w:p>
    <w:p w14:paraId="76F478D3" w14:textId="77777777" w:rsidR="00D5326B" w:rsidRDefault="00D5326B" w:rsidP="002D1D2A">
      <w:pPr>
        <w:rPr>
          <w:sz w:val="28"/>
          <w:szCs w:val="28"/>
        </w:rPr>
      </w:pPr>
      <w:r w:rsidRPr="00D5326B">
        <w:rPr>
          <w:b/>
          <w:bCs/>
          <w:sz w:val="28"/>
          <w:szCs w:val="28"/>
        </w:rPr>
        <w:t>REQUIRED DOCUMENTATION:</w:t>
      </w:r>
      <w:r w:rsidRPr="00D5326B">
        <w:rPr>
          <w:sz w:val="28"/>
          <w:szCs w:val="28"/>
        </w:rPr>
        <w:t xml:space="preserve"> </w:t>
      </w:r>
    </w:p>
    <w:p w14:paraId="00CC4A7D" w14:textId="77777777" w:rsidR="00D5326B" w:rsidRDefault="00D5326B" w:rsidP="002D1D2A">
      <w:pPr>
        <w:rPr>
          <w:sz w:val="28"/>
          <w:szCs w:val="28"/>
        </w:rPr>
      </w:pPr>
      <w:r w:rsidRPr="00D5326B">
        <w:rPr>
          <w:sz w:val="28"/>
          <w:szCs w:val="28"/>
        </w:rPr>
        <w:t xml:space="preserve">You will be required to upload documentation under TAB(s) as follows: </w:t>
      </w:r>
    </w:p>
    <w:p w14:paraId="4A6E7532" w14:textId="77777777" w:rsidR="00D5326B" w:rsidRPr="001405DC" w:rsidRDefault="00D5326B" w:rsidP="002D1D2A">
      <w:pPr>
        <w:rPr>
          <w:b/>
          <w:bCs/>
          <w:sz w:val="28"/>
          <w:szCs w:val="28"/>
        </w:rPr>
      </w:pPr>
      <w:r w:rsidRPr="001405DC">
        <w:rPr>
          <w:b/>
          <w:bCs/>
          <w:sz w:val="28"/>
          <w:szCs w:val="28"/>
        </w:rPr>
        <w:t xml:space="preserve">PROOF OF INCOME </w:t>
      </w:r>
    </w:p>
    <w:p w14:paraId="3FD7FECF" w14:textId="77777777" w:rsidR="00D5326B" w:rsidRDefault="00D5326B" w:rsidP="002D1D2A">
      <w:pPr>
        <w:rPr>
          <w:sz w:val="28"/>
          <w:szCs w:val="28"/>
        </w:rPr>
      </w:pPr>
      <w:r w:rsidRPr="00D5326B">
        <w:rPr>
          <w:sz w:val="28"/>
          <w:szCs w:val="28"/>
        </w:rPr>
        <w:sym w:font="Symbol" w:char="F0B7"/>
      </w:r>
      <w:r w:rsidRPr="00D5326B">
        <w:rPr>
          <w:sz w:val="28"/>
          <w:szCs w:val="28"/>
        </w:rPr>
        <w:t xml:space="preserve"> If EMPLOYED, please provide your most recent Employment Detail Summary (previously known as </w:t>
      </w:r>
      <w:proofErr w:type="spellStart"/>
      <w:r w:rsidRPr="00D5326B">
        <w:rPr>
          <w:sz w:val="28"/>
          <w:szCs w:val="28"/>
        </w:rPr>
        <w:t>P60</w:t>
      </w:r>
      <w:proofErr w:type="spellEnd"/>
      <w:r w:rsidRPr="00D5326B">
        <w:rPr>
          <w:sz w:val="28"/>
          <w:szCs w:val="28"/>
        </w:rPr>
        <w:t xml:space="preserve">) which is available via www.revenue.ie/MyAccount and you will need to supply a salary certificate signed and stamped by your Employer. Payslips are NOT acceptable evidence. </w:t>
      </w:r>
    </w:p>
    <w:p w14:paraId="1731B6ED" w14:textId="77777777" w:rsidR="00D5326B" w:rsidRDefault="00D5326B" w:rsidP="002D1D2A">
      <w:pPr>
        <w:rPr>
          <w:sz w:val="28"/>
          <w:szCs w:val="28"/>
        </w:rPr>
      </w:pPr>
      <w:r w:rsidRPr="00D5326B">
        <w:rPr>
          <w:sz w:val="28"/>
          <w:szCs w:val="28"/>
        </w:rPr>
        <w:sym w:font="Symbol" w:char="F0B7"/>
      </w:r>
      <w:r w:rsidRPr="00D5326B">
        <w:rPr>
          <w:sz w:val="28"/>
          <w:szCs w:val="28"/>
        </w:rPr>
        <w:t xml:space="preserve"> If SELF EMPLOYED, please upload Accountants Report/Audited Accounts (2 Years Required), Current Tax Balancing Statement &amp; Current Preliminary Revenue Tax Payment Receipt. </w:t>
      </w:r>
    </w:p>
    <w:p w14:paraId="5A4A56A3" w14:textId="77777777" w:rsidR="00D5326B" w:rsidRDefault="00D5326B" w:rsidP="002D1D2A">
      <w:pPr>
        <w:rPr>
          <w:sz w:val="28"/>
          <w:szCs w:val="28"/>
        </w:rPr>
      </w:pPr>
      <w:r w:rsidRPr="00D5326B">
        <w:rPr>
          <w:sz w:val="28"/>
          <w:szCs w:val="28"/>
        </w:rPr>
        <w:sym w:font="Symbol" w:char="F0B7"/>
      </w:r>
      <w:r w:rsidRPr="00D5326B">
        <w:rPr>
          <w:sz w:val="28"/>
          <w:szCs w:val="28"/>
        </w:rPr>
        <w:t xml:space="preserve"> If NOT EMPLOYED upload Statement of total benefits received from social welfare which can be requested via email from your local social welfare office </w:t>
      </w:r>
    </w:p>
    <w:p w14:paraId="732F9707" w14:textId="77777777" w:rsidR="00D5326B" w:rsidRDefault="00D5326B" w:rsidP="002D1D2A">
      <w:pPr>
        <w:rPr>
          <w:sz w:val="28"/>
          <w:szCs w:val="28"/>
        </w:rPr>
      </w:pPr>
      <w:r w:rsidRPr="00D5326B">
        <w:rPr>
          <w:b/>
          <w:bCs/>
          <w:sz w:val="28"/>
          <w:szCs w:val="28"/>
        </w:rPr>
        <w:t>FINANCING THE PURCHASE</w:t>
      </w:r>
      <w:r w:rsidRPr="00D5326B">
        <w:rPr>
          <w:sz w:val="28"/>
          <w:szCs w:val="28"/>
        </w:rPr>
        <w:t xml:space="preserve"> </w:t>
      </w:r>
    </w:p>
    <w:p w14:paraId="3DED7E47" w14:textId="77777777" w:rsidR="00D5326B" w:rsidRDefault="00D5326B" w:rsidP="002D1D2A">
      <w:pPr>
        <w:rPr>
          <w:sz w:val="28"/>
          <w:szCs w:val="28"/>
        </w:rPr>
      </w:pPr>
      <w:r w:rsidRPr="00D5326B">
        <w:rPr>
          <w:sz w:val="28"/>
          <w:szCs w:val="28"/>
        </w:rPr>
        <w:sym w:font="Symbol" w:char="F0B7"/>
      </w:r>
      <w:r w:rsidRPr="00D5326B">
        <w:rPr>
          <w:sz w:val="28"/>
          <w:szCs w:val="28"/>
        </w:rPr>
        <w:t xml:space="preserve"> A mortgage letter of approval in principle or </w:t>
      </w:r>
    </w:p>
    <w:p w14:paraId="32CEA4CE" w14:textId="321E5FBA" w:rsidR="001405DC" w:rsidRDefault="00D5326B" w:rsidP="002D1D2A">
      <w:pPr>
        <w:rPr>
          <w:sz w:val="28"/>
          <w:szCs w:val="28"/>
        </w:rPr>
      </w:pPr>
      <w:r w:rsidRPr="00D5326B">
        <w:rPr>
          <w:sz w:val="28"/>
          <w:szCs w:val="28"/>
        </w:rPr>
        <w:sym w:font="Symbol" w:char="F0B7"/>
      </w:r>
      <w:r w:rsidRPr="00D5326B">
        <w:rPr>
          <w:sz w:val="28"/>
          <w:szCs w:val="28"/>
        </w:rPr>
        <w:t xml:space="preserve"> Proof of savings in the form of a current bank statement dated within the last 6 months.</w:t>
      </w:r>
    </w:p>
    <w:p w14:paraId="2B5679F3" w14:textId="77777777" w:rsidR="00933D6A" w:rsidRDefault="00933D6A" w:rsidP="002D1D2A">
      <w:pPr>
        <w:rPr>
          <w:sz w:val="28"/>
          <w:szCs w:val="28"/>
        </w:rPr>
      </w:pPr>
    </w:p>
    <w:p w14:paraId="6404AEB0" w14:textId="447AB716" w:rsidR="00D5326B" w:rsidRPr="001405DC" w:rsidRDefault="00D5326B" w:rsidP="002D1D2A">
      <w:pPr>
        <w:rPr>
          <w:b/>
          <w:bCs/>
          <w:sz w:val="28"/>
          <w:szCs w:val="28"/>
        </w:rPr>
      </w:pPr>
      <w:r w:rsidRPr="001405DC">
        <w:rPr>
          <w:b/>
          <w:bCs/>
          <w:sz w:val="28"/>
          <w:szCs w:val="28"/>
        </w:rPr>
        <w:lastRenderedPageBreak/>
        <w:t>PROOF OF CITIZENSHIP</w:t>
      </w:r>
    </w:p>
    <w:p w14:paraId="4C24F4B7" w14:textId="22AE916C" w:rsidR="00D5326B" w:rsidRDefault="00D5326B" w:rsidP="002D1D2A">
      <w:pPr>
        <w:rPr>
          <w:sz w:val="28"/>
          <w:szCs w:val="28"/>
        </w:rPr>
      </w:pPr>
      <w:r w:rsidRPr="00D5326B">
        <w:rPr>
          <w:sz w:val="28"/>
          <w:szCs w:val="28"/>
        </w:rPr>
        <w:sym w:font="Symbol" w:char="F0B7"/>
      </w:r>
      <w:r w:rsidRPr="00D5326B">
        <w:rPr>
          <w:sz w:val="28"/>
          <w:szCs w:val="28"/>
        </w:rPr>
        <w:t xml:space="preserve"> Passport or Birth Certificate If you upload a Birth Certificate as proof, you will also need to upload photographic ID such as valid passport, EU Identity Card, EU/EEA Driving Licence (must contain a photo) for each applicant</w:t>
      </w:r>
    </w:p>
    <w:p w14:paraId="46BB5A7C" w14:textId="77777777" w:rsidR="00D5326B" w:rsidRDefault="00D5326B" w:rsidP="002D1D2A">
      <w:pPr>
        <w:rPr>
          <w:sz w:val="28"/>
          <w:szCs w:val="28"/>
        </w:rPr>
      </w:pPr>
    </w:p>
    <w:p w14:paraId="3553C2ED" w14:textId="77777777" w:rsidR="001405DC" w:rsidRDefault="001405DC" w:rsidP="002D1D2A">
      <w:pPr>
        <w:rPr>
          <w:sz w:val="28"/>
          <w:szCs w:val="28"/>
        </w:rPr>
      </w:pPr>
      <w:r w:rsidRPr="001405DC">
        <w:rPr>
          <w:b/>
          <w:bCs/>
          <w:sz w:val="28"/>
          <w:szCs w:val="28"/>
        </w:rPr>
        <w:t>PROOF OF RIGHT TO RESIDE IN IRELAND (if applicable)</w:t>
      </w:r>
      <w:r w:rsidRPr="001405DC">
        <w:rPr>
          <w:sz w:val="28"/>
          <w:szCs w:val="28"/>
        </w:rPr>
        <w:t xml:space="preserve"> </w:t>
      </w:r>
    </w:p>
    <w:p w14:paraId="1B51B216" w14:textId="77777777" w:rsidR="001405DC" w:rsidRDefault="001405DC" w:rsidP="002D1D2A">
      <w:pPr>
        <w:rPr>
          <w:sz w:val="28"/>
          <w:szCs w:val="28"/>
        </w:rPr>
      </w:pPr>
      <w:r w:rsidRPr="001405DC">
        <w:rPr>
          <w:sz w:val="28"/>
          <w:szCs w:val="28"/>
        </w:rPr>
        <w:t xml:space="preserve">For non-EU/EEA applicants: </w:t>
      </w:r>
    </w:p>
    <w:p w14:paraId="65F77CFB" w14:textId="77777777" w:rsidR="001405DC" w:rsidRDefault="001405DC" w:rsidP="002D1D2A">
      <w:pPr>
        <w:rPr>
          <w:sz w:val="28"/>
          <w:szCs w:val="28"/>
        </w:rPr>
      </w:pPr>
      <w:r w:rsidRPr="001405DC">
        <w:rPr>
          <w:sz w:val="28"/>
          <w:szCs w:val="28"/>
        </w:rPr>
        <w:sym w:font="Symbol" w:char="F0B7"/>
      </w:r>
      <w:r w:rsidRPr="001405DC">
        <w:rPr>
          <w:sz w:val="28"/>
          <w:szCs w:val="28"/>
        </w:rPr>
        <w:t xml:space="preserve"> Please submit a copy of your Irish Resident Permit (IRP or </w:t>
      </w:r>
      <w:proofErr w:type="spellStart"/>
      <w:r w:rsidRPr="001405DC">
        <w:rPr>
          <w:sz w:val="28"/>
          <w:szCs w:val="28"/>
        </w:rPr>
        <w:t>GNI</w:t>
      </w:r>
      <w:proofErr w:type="spellEnd"/>
      <w:r w:rsidRPr="001405DC">
        <w:rPr>
          <w:sz w:val="28"/>
          <w:szCs w:val="28"/>
        </w:rPr>
        <w:t xml:space="preserve"> Stamp 4) card, indicating which stamp/permissions you have. </w:t>
      </w:r>
    </w:p>
    <w:p w14:paraId="481C5E7C" w14:textId="77777777" w:rsidR="001405DC" w:rsidRDefault="001405DC" w:rsidP="002D1D2A">
      <w:pPr>
        <w:rPr>
          <w:sz w:val="28"/>
          <w:szCs w:val="28"/>
        </w:rPr>
      </w:pPr>
      <w:r w:rsidRPr="001405DC">
        <w:rPr>
          <w:sz w:val="28"/>
          <w:szCs w:val="28"/>
        </w:rPr>
        <w:sym w:font="Symbol" w:char="F0B7"/>
      </w:r>
      <w:r w:rsidRPr="001405DC">
        <w:rPr>
          <w:sz w:val="28"/>
          <w:szCs w:val="28"/>
        </w:rPr>
        <w:t xml:space="preserve"> Single/joint applications where both applicant(s) are Non-EEA/EU, applicants must be legally resident in Ireland for a period of 5 years; or have leave to remain extending to potentially permit 5 years reckonable residence; or have indefinite leave to remain in the State. </w:t>
      </w:r>
    </w:p>
    <w:p w14:paraId="5085A68D" w14:textId="77777777" w:rsidR="001405DC" w:rsidRDefault="001405DC" w:rsidP="002D1D2A">
      <w:pPr>
        <w:rPr>
          <w:sz w:val="28"/>
          <w:szCs w:val="28"/>
        </w:rPr>
      </w:pPr>
      <w:r w:rsidRPr="001405DC">
        <w:rPr>
          <w:sz w:val="28"/>
          <w:szCs w:val="28"/>
        </w:rPr>
        <w:sym w:font="Symbol" w:char="F0B7"/>
      </w:r>
      <w:r w:rsidRPr="001405DC">
        <w:rPr>
          <w:sz w:val="28"/>
          <w:szCs w:val="28"/>
        </w:rPr>
        <w:t xml:space="preserve"> An application from a non-EEA/EU national, who is a spouse or civil partner of the EU /EEA national, may be considered as part of a joint application for that household, provided they have a valid residence card or permanent residence card with a valid Stamp </w:t>
      </w:r>
      <w:proofErr w:type="spellStart"/>
      <w:r w:rsidRPr="001405DC">
        <w:rPr>
          <w:sz w:val="28"/>
          <w:szCs w:val="28"/>
        </w:rPr>
        <w:t>4EUFam</w:t>
      </w:r>
      <w:proofErr w:type="spellEnd"/>
      <w:r w:rsidRPr="001405DC">
        <w:rPr>
          <w:sz w:val="28"/>
          <w:szCs w:val="28"/>
        </w:rPr>
        <w:t xml:space="preserve">. </w:t>
      </w:r>
    </w:p>
    <w:p w14:paraId="56FA6823" w14:textId="77777777" w:rsidR="001405DC" w:rsidRDefault="001405DC" w:rsidP="002D1D2A">
      <w:pPr>
        <w:rPr>
          <w:sz w:val="28"/>
          <w:szCs w:val="28"/>
        </w:rPr>
      </w:pPr>
      <w:r w:rsidRPr="001405DC">
        <w:rPr>
          <w:sz w:val="28"/>
          <w:szCs w:val="28"/>
        </w:rPr>
        <w:sym w:font="Symbol" w:char="F0B7"/>
      </w:r>
      <w:r w:rsidRPr="001405DC">
        <w:rPr>
          <w:sz w:val="28"/>
          <w:szCs w:val="28"/>
        </w:rPr>
        <w:t xml:space="preserve"> UK citizens will be regarded as being legally resident in Ireland. (This accords with the Common Travel Area requirements). </w:t>
      </w:r>
    </w:p>
    <w:p w14:paraId="64885826" w14:textId="77777777" w:rsidR="001405DC" w:rsidRDefault="001405DC" w:rsidP="002D1D2A">
      <w:pPr>
        <w:rPr>
          <w:sz w:val="28"/>
          <w:szCs w:val="28"/>
        </w:rPr>
      </w:pPr>
    </w:p>
    <w:p w14:paraId="41E16892" w14:textId="5F79F3BC" w:rsidR="001405DC" w:rsidRPr="001405DC" w:rsidRDefault="001405DC" w:rsidP="002D1D2A">
      <w:pPr>
        <w:rPr>
          <w:b/>
          <w:bCs/>
          <w:sz w:val="28"/>
          <w:szCs w:val="28"/>
        </w:rPr>
      </w:pPr>
      <w:r w:rsidRPr="001405DC">
        <w:rPr>
          <w:b/>
          <w:bCs/>
          <w:sz w:val="28"/>
          <w:szCs w:val="28"/>
        </w:rPr>
        <w:t xml:space="preserve">PROOF OF FIRST TIME BUYER STATUS/FRESH START PRINCIPLE </w:t>
      </w:r>
    </w:p>
    <w:p w14:paraId="4E2EC142" w14:textId="77777777" w:rsidR="001405DC" w:rsidRDefault="001405DC" w:rsidP="002D1D2A">
      <w:pPr>
        <w:rPr>
          <w:sz w:val="28"/>
          <w:szCs w:val="28"/>
        </w:rPr>
      </w:pPr>
      <w:r w:rsidRPr="001405DC">
        <w:rPr>
          <w:sz w:val="28"/>
          <w:szCs w:val="28"/>
        </w:rPr>
        <w:sym w:font="Symbol" w:char="F0B7"/>
      </w:r>
      <w:r w:rsidRPr="001405DC">
        <w:rPr>
          <w:sz w:val="28"/>
          <w:szCs w:val="28"/>
        </w:rPr>
        <w:t xml:space="preserve"> First time Buyer - Please upload confirmation from Revenue that your Help to Buy application has been accepted or if not applying for help to buy </w:t>
      </w:r>
      <w:proofErr w:type="gramStart"/>
      <w:r w:rsidRPr="001405DC">
        <w:rPr>
          <w:sz w:val="28"/>
          <w:szCs w:val="28"/>
        </w:rPr>
        <w:t>a sworn affidavit</w:t>
      </w:r>
      <w:proofErr w:type="gramEnd"/>
      <w:r w:rsidRPr="001405DC">
        <w:rPr>
          <w:sz w:val="28"/>
          <w:szCs w:val="28"/>
        </w:rPr>
        <w:t xml:space="preserve"> from a Solicitor confirming you have never owned a property in Ireland or any other state. If you are applying as joint applicants both parties must be first time buyers. </w:t>
      </w:r>
    </w:p>
    <w:p w14:paraId="4C685374" w14:textId="77777777" w:rsidR="001405DC" w:rsidRDefault="001405DC" w:rsidP="002D1D2A">
      <w:pPr>
        <w:rPr>
          <w:sz w:val="28"/>
          <w:szCs w:val="28"/>
        </w:rPr>
      </w:pPr>
      <w:r w:rsidRPr="001405DC">
        <w:rPr>
          <w:sz w:val="28"/>
          <w:szCs w:val="28"/>
        </w:rPr>
        <w:sym w:font="Symbol" w:char="F0B7"/>
      </w:r>
      <w:r w:rsidRPr="001405DC">
        <w:rPr>
          <w:sz w:val="28"/>
          <w:szCs w:val="28"/>
        </w:rPr>
        <w:t xml:space="preserve"> Fresh Start Principle - if you have previously built or purchased a home but are divorced/separated or left a committed relationship and no longer have a vested interest in the property you must submit a Court Decree or Solicitors letter confirming same or if you have previously purchased or built a home but it has been divested through insolvency or bankruptcy proceedings proof of same must be provided. e.g. Solicitors letter confirming </w:t>
      </w:r>
      <w:r w:rsidRPr="001405DC">
        <w:rPr>
          <w:sz w:val="28"/>
          <w:szCs w:val="28"/>
        </w:rPr>
        <w:lastRenderedPageBreak/>
        <w:t xml:space="preserve">the process has been completed and applicants status on the bankruptcy register and confirming that applicant has no interest in said property Applicant who’s dwelling because of its size, is not suited to the current needs of their household, please provide an </w:t>
      </w:r>
      <w:proofErr w:type="gramStart"/>
      <w:r w:rsidRPr="001405DC">
        <w:rPr>
          <w:sz w:val="28"/>
          <w:szCs w:val="28"/>
        </w:rPr>
        <w:t>up to date</w:t>
      </w:r>
      <w:proofErr w:type="gramEnd"/>
      <w:r w:rsidRPr="001405DC">
        <w:rPr>
          <w:sz w:val="28"/>
          <w:szCs w:val="28"/>
        </w:rPr>
        <w:t xml:space="preserve"> valuation of your current property </w:t>
      </w:r>
    </w:p>
    <w:p w14:paraId="3AFF7AF5" w14:textId="761CDD72" w:rsidR="001405DC" w:rsidRPr="001405DC" w:rsidRDefault="001405DC" w:rsidP="002D1D2A">
      <w:pPr>
        <w:rPr>
          <w:b/>
          <w:bCs/>
          <w:sz w:val="28"/>
          <w:szCs w:val="28"/>
        </w:rPr>
      </w:pPr>
      <w:r w:rsidRPr="001405DC">
        <w:rPr>
          <w:b/>
          <w:bCs/>
          <w:sz w:val="28"/>
          <w:szCs w:val="28"/>
        </w:rPr>
        <w:t xml:space="preserve">PROOF OF RESIDENCY (if applicable) </w:t>
      </w:r>
    </w:p>
    <w:p w14:paraId="200D9786" w14:textId="72B8EA3F" w:rsidR="001405DC" w:rsidRDefault="001405DC" w:rsidP="002D1D2A">
      <w:pPr>
        <w:rPr>
          <w:sz w:val="28"/>
          <w:szCs w:val="28"/>
        </w:rPr>
      </w:pPr>
      <w:r w:rsidRPr="001405DC">
        <w:rPr>
          <w:sz w:val="28"/>
          <w:szCs w:val="28"/>
        </w:rPr>
        <w:sym w:font="Symbol" w:char="F0B7"/>
      </w:r>
      <w:r w:rsidRPr="001405DC">
        <w:rPr>
          <w:sz w:val="28"/>
          <w:szCs w:val="28"/>
        </w:rPr>
        <w:t xml:space="preserve"> To qualify under the 30% residency </w:t>
      </w:r>
      <w:proofErr w:type="gramStart"/>
      <w:r w:rsidRPr="001405DC">
        <w:rPr>
          <w:sz w:val="28"/>
          <w:szCs w:val="28"/>
        </w:rPr>
        <w:t>Rule</w:t>
      </w:r>
      <w:proofErr w:type="gramEnd"/>
      <w:r w:rsidRPr="001405DC">
        <w:rPr>
          <w:sz w:val="28"/>
          <w:szCs w:val="28"/>
        </w:rPr>
        <w:t xml:space="preserve"> you must provide proof that you have resided in the administrative area for a minimum of 5 years. You must provide at least one document for each of the 5 years e.g. series of utility bills. Bank or Credit Union Statements. They must state your name, address, date and year clearly marked.</w:t>
      </w:r>
    </w:p>
    <w:p w14:paraId="1D56661E" w14:textId="77777777" w:rsidR="001405DC" w:rsidRDefault="001405DC" w:rsidP="002D1D2A">
      <w:pPr>
        <w:rPr>
          <w:sz w:val="28"/>
          <w:szCs w:val="28"/>
        </w:rPr>
      </w:pPr>
    </w:p>
    <w:p w14:paraId="6CB35479" w14:textId="7A4737BB" w:rsidR="001405DC" w:rsidRDefault="001405DC" w:rsidP="002D1D2A">
      <w:pPr>
        <w:rPr>
          <w:b/>
          <w:bCs/>
          <w:sz w:val="28"/>
          <w:szCs w:val="28"/>
        </w:rPr>
      </w:pPr>
      <w:r w:rsidRPr="001405DC">
        <w:rPr>
          <w:b/>
          <w:bCs/>
          <w:sz w:val="28"/>
          <w:szCs w:val="28"/>
        </w:rPr>
        <w:t>SECTION 5: FREQUENTLY ASKED QUESTIONS</w:t>
      </w:r>
    </w:p>
    <w:p w14:paraId="4112A8C8" w14:textId="77777777" w:rsidR="001405DC" w:rsidRPr="001405DC" w:rsidRDefault="001405DC" w:rsidP="002D1D2A">
      <w:pPr>
        <w:rPr>
          <w:b/>
          <w:bCs/>
          <w:sz w:val="28"/>
          <w:szCs w:val="28"/>
        </w:rPr>
      </w:pPr>
      <w:r w:rsidRPr="001405DC">
        <w:rPr>
          <w:b/>
          <w:bCs/>
          <w:sz w:val="28"/>
          <w:szCs w:val="28"/>
        </w:rPr>
        <w:t>Q: Am I eligible if I am not a first-time buyer?</w:t>
      </w:r>
    </w:p>
    <w:p w14:paraId="45AD02F2" w14:textId="6C162172" w:rsidR="001405DC" w:rsidRDefault="001405DC" w:rsidP="002D1D2A">
      <w:pPr>
        <w:rPr>
          <w:b/>
          <w:bCs/>
          <w:sz w:val="28"/>
          <w:szCs w:val="28"/>
        </w:rPr>
      </w:pPr>
      <w:r w:rsidRPr="001405DC">
        <w:rPr>
          <w:sz w:val="28"/>
          <w:szCs w:val="28"/>
        </w:rPr>
        <w:t>A: No, with the exception of certain exemptions such as under the Fresh Start Principle which are set out in the Affordable Housing Act 2021, which does allow particular categories of exceptions to the First-Time Buyer eligibility criteria, to include circumstances of divorce or separation, personal insolvency or bankruptcy, subject to terms and conditions</w:t>
      </w:r>
      <w:r>
        <w:rPr>
          <w:sz w:val="28"/>
          <w:szCs w:val="28"/>
        </w:rPr>
        <w:t>.</w:t>
      </w:r>
    </w:p>
    <w:p w14:paraId="68A611B1" w14:textId="4601948F" w:rsidR="001405DC" w:rsidRPr="001405DC" w:rsidRDefault="001405DC" w:rsidP="002D1D2A">
      <w:pPr>
        <w:rPr>
          <w:b/>
          <w:bCs/>
          <w:sz w:val="28"/>
          <w:szCs w:val="28"/>
        </w:rPr>
      </w:pPr>
      <w:r w:rsidRPr="001405DC">
        <w:rPr>
          <w:b/>
          <w:bCs/>
          <w:sz w:val="28"/>
          <w:szCs w:val="28"/>
        </w:rPr>
        <w:t xml:space="preserve">Q: What documentation is needed to support my application? </w:t>
      </w:r>
    </w:p>
    <w:p w14:paraId="7C63E5E4" w14:textId="5F8767CD" w:rsidR="001405DC" w:rsidRDefault="001405DC" w:rsidP="002D1D2A">
      <w:pPr>
        <w:rPr>
          <w:sz w:val="28"/>
          <w:szCs w:val="28"/>
        </w:rPr>
      </w:pPr>
      <w:r w:rsidRPr="001405DC">
        <w:rPr>
          <w:sz w:val="28"/>
          <w:szCs w:val="28"/>
        </w:rPr>
        <w:t>A: Please see above</w:t>
      </w:r>
    </w:p>
    <w:p w14:paraId="1D489E99" w14:textId="77777777" w:rsidR="001405DC" w:rsidRPr="001405DC" w:rsidRDefault="001405DC" w:rsidP="002D1D2A">
      <w:pPr>
        <w:rPr>
          <w:b/>
          <w:bCs/>
          <w:sz w:val="28"/>
          <w:szCs w:val="28"/>
        </w:rPr>
      </w:pPr>
      <w:r w:rsidRPr="001405DC">
        <w:rPr>
          <w:b/>
          <w:bCs/>
          <w:sz w:val="28"/>
          <w:szCs w:val="28"/>
        </w:rPr>
        <w:t xml:space="preserve">Q: How do I apply for the scheme? </w:t>
      </w:r>
    </w:p>
    <w:p w14:paraId="35A82161" w14:textId="15D85ECA" w:rsidR="001405DC" w:rsidRDefault="001405DC" w:rsidP="002D1D2A">
      <w:pPr>
        <w:rPr>
          <w:sz w:val="28"/>
          <w:szCs w:val="28"/>
        </w:rPr>
      </w:pPr>
      <w:r w:rsidRPr="001405DC">
        <w:rPr>
          <w:sz w:val="28"/>
          <w:szCs w:val="28"/>
        </w:rPr>
        <w:t xml:space="preserve">A: Applications and supporting documents will be accepted through an online application system. The system will allow for input of all relevant data and uploading of all supporting documentation. Details of the online application portal will be released in print media and on the Wicklow County Council website, www.wicklow.ie All queries on you application will be sent through the </w:t>
      </w:r>
      <w:r w:rsidR="00547E43" w:rsidRPr="001405DC">
        <w:rPr>
          <w:sz w:val="28"/>
          <w:szCs w:val="28"/>
        </w:rPr>
        <w:t>portal,</w:t>
      </w:r>
      <w:r w:rsidRPr="001405DC">
        <w:rPr>
          <w:sz w:val="28"/>
          <w:szCs w:val="28"/>
        </w:rPr>
        <w:t xml:space="preserve"> so it is important you ensure the contact details you supply are correct</w:t>
      </w:r>
      <w:r>
        <w:rPr>
          <w:sz w:val="28"/>
          <w:szCs w:val="28"/>
        </w:rPr>
        <w:t>.</w:t>
      </w:r>
    </w:p>
    <w:p w14:paraId="3D57BB75" w14:textId="77777777" w:rsidR="00933D6A" w:rsidRDefault="00933D6A" w:rsidP="002D1D2A">
      <w:pPr>
        <w:rPr>
          <w:sz w:val="28"/>
          <w:szCs w:val="28"/>
        </w:rPr>
      </w:pPr>
    </w:p>
    <w:p w14:paraId="68BDAFE0" w14:textId="77777777" w:rsidR="00933D6A" w:rsidRDefault="00933D6A" w:rsidP="002D1D2A">
      <w:pPr>
        <w:rPr>
          <w:sz w:val="28"/>
          <w:szCs w:val="28"/>
        </w:rPr>
      </w:pPr>
    </w:p>
    <w:p w14:paraId="3A620E35" w14:textId="77777777" w:rsidR="00933D6A" w:rsidRDefault="00933D6A" w:rsidP="002D1D2A">
      <w:pPr>
        <w:rPr>
          <w:sz w:val="28"/>
          <w:szCs w:val="28"/>
        </w:rPr>
      </w:pPr>
    </w:p>
    <w:p w14:paraId="3CC311A3" w14:textId="77777777" w:rsidR="001405DC" w:rsidRDefault="001405DC" w:rsidP="002D1D2A">
      <w:pPr>
        <w:rPr>
          <w:sz w:val="28"/>
          <w:szCs w:val="28"/>
        </w:rPr>
      </w:pPr>
      <w:r w:rsidRPr="001405DC">
        <w:rPr>
          <w:b/>
          <w:bCs/>
          <w:sz w:val="28"/>
          <w:szCs w:val="28"/>
        </w:rPr>
        <w:lastRenderedPageBreak/>
        <w:t>Q: What type of properties are available &amp; prices?</w:t>
      </w:r>
      <w:r w:rsidRPr="001405DC">
        <w:rPr>
          <w:sz w:val="28"/>
          <w:szCs w:val="28"/>
        </w:rPr>
        <w:t xml:space="preserve"> </w:t>
      </w:r>
    </w:p>
    <w:p w14:paraId="6C347167" w14:textId="77777777" w:rsidR="001405DC" w:rsidRPr="001405DC" w:rsidRDefault="001405DC" w:rsidP="002D1D2A">
      <w:pPr>
        <w:rPr>
          <w:sz w:val="28"/>
          <w:szCs w:val="28"/>
        </w:rPr>
      </w:pPr>
      <w:r w:rsidRPr="001405DC">
        <w:rPr>
          <w:sz w:val="28"/>
          <w:szCs w:val="28"/>
        </w:rPr>
        <w:t>A:</w:t>
      </w:r>
      <w:r>
        <w:rPr>
          <w:sz w:val="28"/>
          <w:szCs w:val="28"/>
        </w:rPr>
        <w:t xml:space="preserve"> </w:t>
      </w:r>
    </w:p>
    <w:tbl>
      <w:tblPr>
        <w:tblW w:w="8620" w:type="dxa"/>
        <w:tblInd w:w="602" w:type="dxa"/>
        <w:tblLook w:val="04A0" w:firstRow="1" w:lastRow="0" w:firstColumn="1" w:lastColumn="0" w:noHBand="0" w:noVBand="1"/>
      </w:tblPr>
      <w:tblGrid>
        <w:gridCol w:w="1640"/>
        <w:gridCol w:w="1540"/>
        <w:gridCol w:w="1420"/>
        <w:gridCol w:w="1700"/>
        <w:gridCol w:w="2320"/>
      </w:tblGrid>
      <w:tr w:rsidR="001F4421" w:rsidRPr="00C91CFF" w14:paraId="7B0F4FC8" w14:textId="77777777" w:rsidTr="00871399">
        <w:trPr>
          <w:trHeight w:val="600"/>
        </w:trPr>
        <w:tc>
          <w:tcPr>
            <w:tcW w:w="1640" w:type="dxa"/>
            <w:tcBorders>
              <w:top w:val="single" w:sz="8" w:space="0" w:color="auto"/>
              <w:left w:val="single" w:sz="8" w:space="0" w:color="auto"/>
              <w:bottom w:val="single" w:sz="4" w:space="0" w:color="auto"/>
              <w:right w:val="single" w:sz="4" w:space="0" w:color="auto"/>
            </w:tcBorders>
            <w:vAlign w:val="center"/>
            <w:hideMark/>
          </w:tcPr>
          <w:p w14:paraId="0ADBE7D2" w14:textId="77777777" w:rsidR="001F4421" w:rsidRPr="00C91CFF" w:rsidRDefault="001F4421" w:rsidP="00871399">
            <w:pPr>
              <w:spacing w:after="0" w:line="240" w:lineRule="auto"/>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House Type</w:t>
            </w:r>
          </w:p>
        </w:tc>
        <w:tc>
          <w:tcPr>
            <w:tcW w:w="1540" w:type="dxa"/>
            <w:tcBorders>
              <w:top w:val="single" w:sz="8" w:space="0" w:color="auto"/>
              <w:left w:val="nil"/>
              <w:bottom w:val="single" w:sz="4" w:space="0" w:color="auto"/>
              <w:right w:val="single" w:sz="4" w:space="0" w:color="auto"/>
            </w:tcBorders>
            <w:vAlign w:val="center"/>
            <w:hideMark/>
          </w:tcPr>
          <w:p w14:paraId="31592707" w14:textId="77777777" w:rsidR="001F4421" w:rsidRPr="00C91CFF" w:rsidRDefault="001F4421" w:rsidP="00871399">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No. of Units</w:t>
            </w:r>
          </w:p>
        </w:tc>
        <w:tc>
          <w:tcPr>
            <w:tcW w:w="1420" w:type="dxa"/>
            <w:tcBorders>
              <w:top w:val="single" w:sz="8" w:space="0" w:color="auto"/>
              <w:left w:val="nil"/>
              <w:bottom w:val="single" w:sz="4" w:space="0" w:color="auto"/>
              <w:right w:val="single" w:sz="4" w:space="0" w:color="auto"/>
            </w:tcBorders>
            <w:vAlign w:val="center"/>
            <w:hideMark/>
          </w:tcPr>
          <w:p w14:paraId="443AF2D0" w14:textId="77777777" w:rsidR="001F4421" w:rsidRPr="00C91CFF" w:rsidRDefault="001F4421" w:rsidP="00871399">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Market Value</w:t>
            </w:r>
          </w:p>
        </w:tc>
        <w:tc>
          <w:tcPr>
            <w:tcW w:w="1700" w:type="dxa"/>
            <w:tcBorders>
              <w:top w:val="single" w:sz="8" w:space="0" w:color="auto"/>
              <w:left w:val="nil"/>
              <w:bottom w:val="single" w:sz="4" w:space="0" w:color="auto"/>
              <w:right w:val="single" w:sz="4" w:space="0" w:color="auto"/>
            </w:tcBorders>
            <w:vAlign w:val="center"/>
            <w:hideMark/>
          </w:tcPr>
          <w:p w14:paraId="2481E30A" w14:textId="77777777" w:rsidR="001F4421" w:rsidRPr="00C91CFF" w:rsidRDefault="001F4421" w:rsidP="00871399">
            <w:pPr>
              <w:spacing w:after="0" w:line="240" w:lineRule="auto"/>
              <w:jc w:val="center"/>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Min. Purchase Price (€)</w:t>
            </w:r>
          </w:p>
        </w:tc>
        <w:tc>
          <w:tcPr>
            <w:tcW w:w="2320" w:type="dxa"/>
            <w:tcBorders>
              <w:top w:val="single" w:sz="8" w:space="0" w:color="auto"/>
              <w:left w:val="nil"/>
              <w:bottom w:val="single" w:sz="4" w:space="0" w:color="auto"/>
              <w:right w:val="single" w:sz="8" w:space="0" w:color="auto"/>
            </w:tcBorders>
            <w:vAlign w:val="center"/>
            <w:hideMark/>
          </w:tcPr>
          <w:p w14:paraId="25EFC96E" w14:textId="77777777" w:rsidR="001F4421" w:rsidRPr="00C91CFF" w:rsidRDefault="001F4421" w:rsidP="00871399">
            <w:pPr>
              <w:spacing w:after="0" w:line="240" w:lineRule="auto"/>
              <w:jc w:val="right"/>
              <w:rPr>
                <w:rFonts w:ascii="Calibri" w:eastAsia="Times New Roman" w:hAnsi="Calibri" w:cs="Calibri"/>
                <w:b/>
                <w:bCs/>
                <w:color w:val="000000"/>
                <w:kern w:val="0"/>
                <w:lang w:eastAsia="en-IE"/>
                <w14:ligatures w14:val="none"/>
              </w:rPr>
            </w:pPr>
            <w:r w:rsidRPr="00C91CFF">
              <w:rPr>
                <w:rFonts w:ascii="Calibri" w:eastAsia="Times New Roman" w:hAnsi="Calibri" w:cs="Calibri"/>
                <w:b/>
                <w:bCs/>
                <w:color w:val="000000"/>
                <w:kern w:val="0"/>
                <w:lang w:eastAsia="en-IE"/>
                <w14:ligatures w14:val="none"/>
              </w:rPr>
              <w:t>Max Household Income Limit (€)</w:t>
            </w:r>
          </w:p>
        </w:tc>
      </w:tr>
      <w:tr w:rsidR="001F4421" w:rsidRPr="00C91CFF" w14:paraId="0C50F6EF" w14:textId="77777777" w:rsidTr="00871399">
        <w:trPr>
          <w:trHeight w:val="300"/>
        </w:trPr>
        <w:tc>
          <w:tcPr>
            <w:tcW w:w="1640" w:type="dxa"/>
            <w:tcBorders>
              <w:top w:val="nil"/>
              <w:left w:val="single" w:sz="8" w:space="0" w:color="auto"/>
              <w:bottom w:val="single" w:sz="4" w:space="0" w:color="auto"/>
              <w:right w:val="single" w:sz="4" w:space="0" w:color="auto"/>
            </w:tcBorders>
            <w:vAlign w:val="center"/>
            <w:hideMark/>
          </w:tcPr>
          <w:p w14:paraId="1574AF29" w14:textId="77777777" w:rsidR="001F4421" w:rsidRPr="00C91CFF" w:rsidRDefault="001F4421" w:rsidP="00871399">
            <w:pPr>
              <w:spacing w:after="0" w:line="240" w:lineRule="auto"/>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3 Bed</w:t>
            </w:r>
          </w:p>
        </w:tc>
        <w:tc>
          <w:tcPr>
            <w:tcW w:w="1540" w:type="dxa"/>
            <w:tcBorders>
              <w:top w:val="nil"/>
              <w:left w:val="nil"/>
              <w:bottom w:val="single" w:sz="4" w:space="0" w:color="auto"/>
              <w:right w:val="single" w:sz="4" w:space="0" w:color="auto"/>
            </w:tcBorders>
            <w:vAlign w:val="center"/>
            <w:hideMark/>
          </w:tcPr>
          <w:p w14:paraId="387062FB" w14:textId="447C9225" w:rsidR="001F4421" w:rsidRPr="00C91CFF" w:rsidRDefault="00933D6A" w:rsidP="00871399">
            <w:pPr>
              <w:spacing w:after="0" w:line="240" w:lineRule="auto"/>
              <w:jc w:val="right"/>
              <w:rPr>
                <w:rFonts w:ascii="Calibri" w:eastAsia="Times New Roman" w:hAnsi="Calibri" w:cs="Calibri"/>
                <w:b/>
                <w:bCs/>
                <w:color w:val="000000"/>
                <w:kern w:val="0"/>
                <w:lang w:eastAsia="en-IE"/>
                <w14:ligatures w14:val="none"/>
              </w:rPr>
            </w:pPr>
            <w:r>
              <w:rPr>
                <w:rFonts w:ascii="Calibri" w:eastAsia="Times New Roman" w:hAnsi="Calibri" w:cs="Calibri"/>
                <w:b/>
                <w:bCs/>
                <w:color w:val="000000"/>
                <w:kern w:val="0"/>
                <w:lang w:eastAsia="en-IE"/>
                <w14:ligatures w14:val="none"/>
              </w:rPr>
              <w:t>12</w:t>
            </w:r>
          </w:p>
        </w:tc>
        <w:tc>
          <w:tcPr>
            <w:tcW w:w="1420" w:type="dxa"/>
            <w:tcBorders>
              <w:top w:val="nil"/>
              <w:left w:val="nil"/>
              <w:bottom w:val="single" w:sz="4" w:space="0" w:color="auto"/>
              <w:right w:val="single" w:sz="4" w:space="0" w:color="auto"/>
            </w:tcBorders>
            <w:vAlign w:val="center"/>
            <w:hideMark/>
          </w:tcPr>
          <w:p w14:paraId="4A91FBAB" w14:textId="47FF6D03" w:rsidR="001F4421" w:rsidRPr="00C91CFF" w:rsidRDefault="001F4421" w:rsidP="00871399">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€4</w:t>
            </w:r>
            <w:r w:rsidR="00933D6A">
              <w:rPr>
                <w:rFonts w:ascii="Arial" w:eastAsia="Times New Roman" w:hAnsi="Arial" w:cs="Arial"/>
                <w:color w:val="000000"/>
                <w:kern w:val="0"/>
                <w:lang w:val="en-GB" w:eastAsia="en-IE"/>
                <w14:ligatures w14:val="none"/>
              </w:rPr>
              <w:t>85,000</w:t>
            </w:r>
          </w:p>
        </w:tc>
        <w:tc>
          <w:tcPr>
            <w:tcW w:w="1700" w:type="dxa"/>
            <w:tcBorders>
              <w:top w:val="nil"/>
              <w:left w:val="nil"/>
              <w:bottom w:val="single" w:sz="4" w:space="0" w:color="auto"/>
              <w:right w:val="single" w:sz="4" w:space="0" w:color="auto"/>
            </w:tcBorders>
            <w:vAlign w:val="center"/>
            <w:hideMark/>
          </w:tcPr>
          <w:p w14:paraId="5D70A9B5" w14:textId="5D141149" w:rsidR="001F4421" w:rsidRPr="00C91CFF" w:rsidRDefault="001F4421" w:rsidP="00871399">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€3</w:t>
            </w:r>
            <w:r w:rsidR="00933D6A">
              <w:rPr>
                <w:rFonts w:ascii="Arial" w:eastAsia="Times New Roman" w:hAnsi="Arial" w:cs="Arial"/>
                <w:color w:val="000000"/>
                <w:kern w:val="0"/>
                <w:lang w:val="en-GB" w:eastAsia="en-IE"/>
                <w14:ligatures w14:val="none"/>
              </w:rPr>
              <w:t>85,000</w:t>
            </w:r>
          </w:p>
        </w:tc>
        <w:tc>
          <w:tcPr>
            <w:tcW w:w="2320" w:type="dxa"/>
            <w:tcBorders>
              <w:top w:val="nil"/>
              <w:left w:val="nil"/>
              <w:bottom w:val="single" w:sz="4" w:space="0" w:color="auto"/>
              <w:right w:val="single" w:sz="8" w:space="0" w:color="auto"/>
            </w:tcBorders>
            <w:vAlign w:val="center"/>
            <w:hideMark/>
          </w:tcPr>
          <w:p w14:paraId="462B75BF" w14:textId="6F7A3772" w:rsidR="001F4421" w:rsidRPr="00C91CFF" w:rsidRDefault="001F4421" w:rsidP="00871399">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933D6A">
              <w:rPr>
                <w:rFonts w:ascii="Arial" w:eastAsia="Times New Roman" w:hAnsi="Arial" w:cs="Arial"/>
                <w:color w:val="000000"/>
                <w:kern w:val="0"/>
                <w:lang w:val="en-GB" w:eastAsia="en-IE"/>
                <w14:ligatures w14:val="none"/>
              </w:rPr>
              <w:t>103,669</w:t>
            </w:r>
          </w:p>
        </w:tc>
      </w:tr>
      <w:tr w:rsidR="001F4421" w:rsidRPr="00C91CFF" w14:paraId="3B9B9144" w14:textId="77777777" w:rsidTr="00871399">
        <w:trPr>
          <w:trHeight w:val="315"/>
        </w:trPr>
        <w:tc>
          <w:tcPr>
            <w:tcW w:w="1640" w:type="dxa"/>
            <w:tcBorders>
              <w:top w:val="nil"/>
              <w:left w:val="single" w:sz="8" w:space="0" w:color="auto"/>
              <w:bottom w:val="single" w:sz="8" w:space="0" w:color="auto"/>
              <w:right w:val="single" w:sz="4" w:space="0" w:color="auto"/>
            </w:tcBorders>
            <w:vAlign w:val="center"/>
            <w:hideMark/>
          </w:tcPr>
          <w:p w14:paraId="191DDA6F" w14:textId="77777777" w:rsidR="001F4421" w:rsidRPr="00C91CFF" w:rsidRDefault="001F4421" w:rsidP="00871399">
            <w:pPr>
              <w:spacing w:after="0" w:line="240" w:lineRule="auto"/>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 xml:space="preserve">2 Bed </w:t>
            </w:r>
          </w:p>
        </w:tc>
        <w:tc>
          <w:tcPr>
            <w:tcW w:w="1540" w:type="dxa"/>
            <w:tcBorders>
              <w:top w:val="nil"/>
              <w:left w:val="nil"/>
              <w:bottom w:val="single" w:sz="8" w:space="0" w:color="auto"/>
              <w:right w:val="single" w:sz="4" w:space="0" w:color="auto"/>
            </w:tcBorders>
            <w:vAlign w:val="center"/>
            <w:hideMark/>
          </w:tcPr>
          <w:p w14:paraId="2951A33A" w14:textId="01F5069E" w:rsidR="001F4421" w:rsidRPr="00C91CFF" w:rsidRDefault="00933D6A" w:rsidP="00871399">
            <w:pPr>
              <w:spacing w:after="0" w:line="240" w:lineRule="auto"/>
              <w:jc w:val="right"/>
              <w:rPr>
                <w:rFonts w:ascii="Calibri" w:eastAsia="Times New Roman" w:hAnsi="Calibri" w:cs="Calibri"/>
                <w:b/>
                <w:bCs/>
                <w:color w:val="000000"/>
                <w:kern w:val="0"/>
                <w:lang w:eastAsia="en-IE"/>
                <w14:ligatures w14:val="none"/>
              </w:rPr>
            </w:pPr>
            <w:r>
              <w:rPr>
                <w:rFonts w:ascii="Calibri" w:eastAsia="Times New Roman" w:hAnsi="Calibri" w:cs="Calibri"/>
                <w:b/>
                <w:bCs/>
                <w:color w:val="000000"/>
                <w:kern w:val="0"/>
                <w:lang w:eastAsia="en-IE"/>
                <w14:ligatures w14:val="none"/>
              </w:rPr>
              <w:t>30</w:t>
            </w:r>
          </w:p>
        </w:tc>
        <w:tc>
          <w:tcPr>
            <w:tcW w:w="1420" w:type="dxa"/>
            <w:tcBorders>
              <w:top w:val="nil"/>
              <w:left w:val="nil"/>
              <w:bottom w:val="single" w:sz="8" w:space="0" w:color="auto"/>
              <w:right w:val="single" w:sz="4" w:space="0" w:color="auto"/>
            </w:tcBorders>
            <w:vAlign w:val="center"/>
            <w:hideMark/>
          </w:tcPr>
          <w:p w14:paraId="3BEFA5D0" w14:textId="4EB36437" w:rsidR="001F4421" w:rsidRPr="00C91CFF" w:rsidRDefault="001F4421" w:rsidP="00871399">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933D6A">
              <w:rPr>
                <w:rFonts w:ascii="Arial" w:eastAsia="Times New Roman" w:hAnsi="Arial" w:cs="Arial"/>
                <w:color w:val="000000"/>
                <w:kern w:val="0"/>
                <w:lang w:val="en-GB" w:eastAsia="en-IE"/>
                <w14:ligatures w14:val="none"/>
              </w:rPr>
              <w:t>435,000</w:t>
            </w:r>
          </w:p>
        </w:tc>
        <w:tc>
          <w:tcPr>
            <w:tcW w:w="1700" w:type="dxa"/>
            <w:tcBorders>
              <w:top w:val="nil"/>
              <w:left w:val="nil"/>
              <w:bottom w:val="single" w:sz="8" w:space="0" w:color="auto"/>
              <w:right w:val="single" w:sz="4" w:space="0" w:color="auto"/>
            </w:tcBorders>
            <w:vAlign w:val="center"/>
            <w:hideMark/>
          </w:tcPr>
          <w:p w14:paraId="73B8E9D0" w14:textId="118A7087" w:rsidR="001F4421" w:rsidRPr="00AB0057" w:rsidRDefault="001F4421" w:rsidP="00871399">
            <w:pPr>
              <w:spacing w:after="0" w:line="240" w:lineRule="auto"/>
              <w:jc w:val="right"/>
              <w:rPr>
                <w:rFonts w:ascii="Arial" w:eastAsia="Times New Roman" w:hAnsi="Arial" w:cs="Arial"/>
                <w:color w:val="000000"/>
                <w:kern w:val="0"/>
                <w:lang w:val="en-GB" w:eastAsia="en-IE"/>
                <w14:ligatures w14:val="none"/>
              </w:rPr>
            </w:pPr>
            <w:r w:rsidRPr="00C91CFF">
              <w:rPr>
                <w:rFonts w:ascii="Arial" w:eastAsia="Times New Roman" w:hAnsi="Arial" w:cs="Arial"/>
                <w:color w:val="000000"/>
                <w:kern w:val="0"/>
                <w:lang w:val="en-GB" w:eastAsia="en-IE"/>
                <w14:ligatures w14:val="none"/>
              </w:rPr>
              <w:t>€</w:t>
            </w:r>
            <w:r w:rsidR="00933D6A">
              <w:rPr>
                <w:rFonts w:ascii="Arial" w:eastAsia="Times New Roman" w:hAnsi="Arial" w:cs="Arial"/>
                <w:color w:val="000000"/>
                <w:kern w:val="0"/>
                <w:lang w:val="en-GB" w:eastAsia="en-IE"/>
                <w14:ligatures w14:val="none"/>
              </w:rPr>
              <w:t>335,000</w:t>
            </w:r>
          </w:p>
        </w:tc>
        <w:tc>
          <w:tcPr>
            <w:tcW w:w="2320" w:type="dxa"/>
            <w:tcBorders>
              <w:top w:val="nil"/>
              <w:left w:val="nil"/>
              <w:bottom w:val="single" w:sz="8" w:space="0" w:color="auto"/>
              <w:right w:val="single" w:sz="8" w:space="0" w:color="auto"/>
            </w:tcBorders>
            <w:vAlign w:val="center"/>
            <w:hideMark/>
          </w:tcPr>
          <w:p w14:paraId="17EEB4D2" w14:textId="322C3133" w:rsidR="001F4421" w:rsidRPr="00C91CFF" w:rsidRDefault="001F4421" w:rsidP="00871399">
            <w:pPr>
              <w:spacing w:after="0" w:line="240" w:lineRule="auto"/>
              <w:jc w:val="right"/>
              <w:rPr>
                <w:rFonts w:ascii="Arial" w:eastAsia="Times New Roman" w:hAnsi="Arial" w:cs="Arial"/>
                <w:color w:val="000000"/>
                <w:kern w:val="0"/>
                <w:lang w:eastAsia="en-IE"/>
                <w14:ligatures w14:val="none"/>
              </w:rPr>
            </w:pPr>
            <w:r w:rsidRPr="00C91CFF">
              <w:rPr>
                <w:rFonts w:ascii="Arial" w:eastAsia="Times New Roman" w:hAnsi="Arial" w:cs="Arial"/>
                <w:color w:val="000000"/>
                <w:kern w:val="0"/>
                <w:lang w:val="en-GB" w:eastAsia="en-IE"/>
                <w14:ligatures w14:val="none"/>
              </w:rPr>
              <w:t>€</w:t>
            </w:r>
            <w:r w:rsidR="00933D6A">
              <w:rPr>
                <w:rFonts w:ascii="Arial" w:eastAsia="Times New Roman" w:hAnsi="Arial" w:cs="Arial"/>
                <w:color w:val="000000"/>
                <w:kern w:val="0"/>
                <w:lang w:val="en-GB" w:eastAsia="en-IE"/>
                <w14:ligatures w14:val="none"/>
              </w:rPr>
              <w:t>92,981</w:t>
            </w:r>
          </w:p>
        </w:tc>
      </w:tr>
    </w:tbl>
    <w:p w14:paraId="0C19E1FB" w14:textId="4EECC453" w:rsidR="001405DC" w:rsidRDefault="001405DC" w:rsidP="002D1D2A">
      <w:pPr>
        <w:rPr>
          <w:sz w:val="28"/>
          <w:szCs w:val="28"/>
        </w:rPr>
      </w:pPr>
    </w:p>
    <w:p w14:paraId="7AB3CD73" w14:textId="77777777" w:rsidR="001405DC" w:rsidRPr="001405DC" w:rsidRDefault="001405DC" w:rsidP="002D1D2A">
      <w:pPr>
        <w:rPr>
          <w:b/>
          <w:bCs/>
          <w:sz w:val="28"/>
          <w:szCs w:val="28"/>
        </w:rPr>
      </w:pPr>
      <w:r w:rsidRPr="001405DC">
        <w:rPr>
          <w:b/>
          <w:bCs/>
          <w:sz w:val="28"/>
          <w:szCs w:val="28"/>
        </w:rPr>
        <w:t xml:space="preserve">Q: How much deposit do I need? </w:t>
      </w:r>
    </w:p>
    <w:p w14:paraId="4A0C5497" w14:textId="73394199" w:rsidR="001405DC" w:rsidRDefault="001405DC" w:rsidP="002D1D2A">
      <w:pPr>
        <w:rPr>
          <w:sz w:val="28"/>
          <w:szCs w:val="28"/>
        </w:rPr>
      </w:pPr>
      <w:r w:rsidRPr="001405DC">
        <w:rPr>
          <w:sz w:val="28"/>
          <w:szCs w:val="28"/>
        </w:rPr>
        <w:t xml:space="preserve">A: Financial institutions require that a minimum 10% deposit must be raised from your own resources. This 10% is of the purchase price you </w:t>
      </w:r>
      <w:proofErr w:type="gramStart"/>
      <w:r w:rsidRPr="001405DC">
        <w:rPr>
          <w:sz w:val="28"/>
          <w:szCs w:val="28"/>
        </w:rPr>
        <w:t>are able to</w:t>
      </w:r>
      <w:proofErr w:type="gramEnd"/>
      <w:r w:rsidRPr="001405DC">
        <w:rPr>
          <w:sz w:val="28"/>
          <w:szCs w:val="28"/>
        </w:rPr>
        <w:t xml:space="preserve"> pay for the property. </w:t>
      </w:r>
      <w:r w:rsidR="001B392F">
        <w:rPr>
          <w:sz w:val="28"/>
          <w:szCs w:val="28"/>
        </w:rPr>
        <w:t xml:space="preserve">For </w:t>
      </w:r>
      <w:proofErr w:type="gramStart"/>
      <w:r w:rsidR="001B392F">
        <w:rPr>
          <w:sz w:val="28"/>
          <w:szCs w:val="28"/>
        </w:rPr>
        <w:t>example</w:t>
      </w:r>
      <w:proofErr w:type="gramEnd"/>
      <w:r w:rsidR="001B392F">
        <w:rPr>
          <w:sz w:val="28"/>
          <w:szCs w:val="28"/>
        </w:rPr>
        <w:t xml:space="preserve"> for a </w:t>
      </w:r>
      <w:r w:rsidRPr="001405DC">
        <w:rPr>
          <w:sz w:val="28"/>
          <w:szCs w:val="28"/>
        </w:rPr>
        <w:t xml:space="preserve">property with a </w:t>
      </w:r>
      <w:r w:rsidR="00547E43">
        <w:rPr>
          <w:sz w:val="28"/>
          <w:szCs w:val="28"/>
        </w:rPr>
        <w:t xml:space="preserve">min </w:t>
      </w:r>
      <w:r w:rsidRPr="001405DC">
        <w:rPr>
          <w:sz w:val="28"/>
          <w:szCs w:val="28"/>
        </w:rPr>
        <w:t>price of €</w:t>
      </w:r>
      <w:r w:rsidR="003D45E3">
        <w:rPr>
          <w:sz w:val="28"/>
          <w:szCs w:val="28"/>
        </w:rPr>
        <w:t>295,0</w:t>
      </w:r>
      <w:r w:rsidR="00AB0057">
        <w:rPr>
          <w:sz w:val="28"/>
          <w:szCs w:val="28"/>
        </w:rPr>
        <w:t>72</w:t>
      </w:r>
      <w:r w:rsidR="003D45E3">
        <w:rPr>
          <w:sz w:val="28"/>
          <w:szCs w:val="28"/>
        </w:rPr>
        <w:t xml:space="preserve"> </w:t>
      </w:r>
      <w:r w:rsidRPr="001405DC">
        <w:rPr>
          <w:sz w:val="28"/>
          <w:szCs w:val="28"/>
        </w:rPr>
        <w:t>you will need a deposit of at least €</w:t>
      </w:r>
      <w:r w:rsidR="003D45E3">
        <w:rPr>
          <w:sz w:val="28"/>
          <w:szCs w:val="28"/>
        </w:rPr>
        <w:t>29,50</w:t>
      </w:r>
      <w:r w:rsidR="00AB0057">
        <w:rPr>
          <w:sz w:val="28"/>
          <w:szCs w:val="28"/>
        </w:rPr>
        <w:t>7</w:t>
      </w:r>
      <w:r w:rsidR="003D45E3">
        <w:rPr>
          <w:sz w:val="28"/>
          <w:szCs w:val="28"/>
        </w:rPr>
        <w:t>, and for the min price of €357,</w:t>
      </w:r>
      <w:r w:rsidR="00E742E6">
        <w:rPr>
          <w:sz w:val="28"/>
          <w:szCs w:val="28"/>
        </w:rPr>
        <w:t>614</w:t>
      </w:r>
      <w:r w:rsidR="003D45E3">
        <w:rPr>
          <w:sz w:val="28"/>
          <w:szCs w:val="28"/>
        </w:rPr>
        <w:t xml:space="preserve"> you will need a deposit of at least €35,</w:t>
      </w:r>
      <w:r w:rsidR="00E742E6">
        <w:rPr>
          <w:sz w:val="28"/>
          <w:szCs w:val="28"/>
        </w:rPr>
        <w:t>761</w:t>
      </w:r>
      <w:r w:rsidR="00AB0057">
        <w:rPr>
          <w:sz w:val="28"/>
          <w:szCs w:val="28"/>
        </w:rPr>
        <w:t>.</w:t>
      </w:r>
    </w:p>
    <w:p w14:paraId="641DE11F" w14:textId="77777777" w:rsidR="00547E43" w:rsidRDefault="00547E43" w:rsidP="002D1D2A">
      <w:pPr>
        <w:rPr>
          <w:sz w:val="28"/>
          <w:szCs w:val="28"/>
        </w:rPr>
      </w:pPr>
    </w:p>
    <w:p w14:paraId="64A091C8" w14:textId="677FF458" w:rsidR="00547E43" w:rsidRDefault="00547E43" w:rsidP="002D1D2A">
      <w:pPr>
        <w:rPr>
          <w:sz w:val="28"/>
          <w:szCs w:val="28"/>
        </w:rPr>
      </w:pPr>
      <w:r w:rsidRPr="00547E43">
        <w:rPr>
          <w:sz w:val="28"/>
          <w:szCs w:val="28"/>
        </w:rPr>
        <w:t>The Help to Buy Scheme (</w:t>
      </w:r>
      <w:proofErr w:type="spellStart"/>
      <w:r w:rsidRPr="00547E43">
        <w:rPr>
          <w:sz w:val="28"/>
          <w:szCs w:val="28"/>
        </w:rPr>
        <w:t>HTB</w:t>
      </w:r>
      <w:proofErr w:type="spellEnd"/>
      <w:r w:rsidRPr="00547E43">
        <w:rPr>
          <w:sz w:val="28"/>
          <w:szCs w:val="28"/>
        </w:rPr>
        <w:t>) operated by The Revenue Commissioners can be utilised towards this deposit amount where the applicant does not have savings to account for same. If you are eligible the Help to Buy Scheme can provide for 10% of purchase price up to €30,000. Please check revenue.ie to see if you are eligible.</w:t>
      </w:r>
    </w:p>
    <w:p w14:paraId="1D6B4C7F" w14:textId="77777777" w:rsidR="00AE6E73" w:rsidRDefault="00AE6E73" w:rsidP="002D1D2A">
      <w:pPr>
        <w:rPr>
          <w:sz w:val="28"/>
          <w:szCs w:val="28"/>
        </w:rPr>
      </w:pPr>
    </w:p>
    <w:p w14:paraId="534876C0" w14:textId="77777777" w:rsidR="00547E43" w:rsidRPr="00547E43" w:rsidRDefault="00547E43" w:rsidP="002D1D2A">
      <w:pPr>
        <w:rPr>
          <w:b/>
          <w:bCs/>
          <w:sz w:val="28"/>
          <w:szCs w:val="28"/>
        </w:rPr>
      </w:pPr>
      <w:r w:rsidRPr="00547E43">
        <w:rPr>
          <w:b/>
          <w:bCs/>
          <w:sz w:val="28"/>
          <w:szCs w:val="28"/>
        </w:rPr>
        <w:t xml:space="preserve">Q: How does the Help to Buy Scheme impact on the amount of the Loan. </w:t>
      </w:r>
    </w:p>
    <w:p w14:paraId="16907C68" w14:textId="059A6724" w:rsidR="00547E43" w:rsidRDefault="00547E43" w:rsidP="002D1D2A">
      <w:pPr>
        <w:rPr>
          <w:sz w:val="28"/>
          <w:szCs w:val="28"/>
        </w:rPr>
      </w:pPr>
      <w:r w:rsidRPr="00547E43">
        <w:rPr>
          <w:sz w:val="28"/>
          <w:szCs w:val="28"/>
        </w:rPr>
        <w:t>A: Please refer to the qualifying criteria defined by the Revenue Commissioners for eligibility for the scheme. (</w:t>
      </w:r>
      <w:hyperlink r:id="rId9" w:history="1">
        <w:r w:rsidRPr="0015210D">
          <w:rPr>
            <w:rStyle w:val="Hyperlink"/>
            <w:sz w:val="28"/>
            <w:szCs w:val="28"/>
          </w:rPr>
          <w:t>www.revenue.ie</w:t>
        </w:r>
      </w:hyperlink>
      <w:r w:rsidRPr="00547E43">
        <w:rPr>
          <w:sz w:val="28"/>
          <w:szCs w:val="28"/>
        </w:rPr>
        <w:t>)</w:t>
      </w:r>
    </w:p>
    <w:p w14:paraId="0C78CE83" w14:textId="77777777" w:rsidR="00547E43" w:rsidRDefault="00547E43" w:rsidP="002D1D2A">
      <w:pPr>
        <w:rPr>
          <w:sz w:val="28"/>
          <w:szCs w:val="28"/>
        </w:rPr>
      </w:pPr>
      <w:r w:rsidRPr="00547E43">
        <w:rPr>
          <w:b/>
          <w:bCs/>
          <w:sz w:val="28"/>
          <w:szCs w:val="28"/>
        </w:rPr>
        <w:t>Q: Do I need to apply in sole or joint names?</w:t>
      </w:r>
      <w:r w:rsidRPr="00547E43">
        <w:rPr>
          <w:sz w:val="28"/>
          <w:szCs w:val="28"/>
        </w:rPr>
        <w:t xml:space="preserve"> </w:t>
      </w:r>
    </w:p>
    <w:p w14:paraId="71E59F9E" w14:textId="77777777" w:rsidR="00547E43" w:rsidRDefault="00547E43" w:rsidP="002D1D2A">
      <w:pPr>
        <w:rPr>
          <w:sz w:val="28"/>
          <w:szCs w:val="28"/>
        </w:rPr>
      </w:pPr>
      <w:r w:rsidRPr="00547E43">
        <w:rPr>
          <w:sz w:val="28"/>
          <w:szCs w:val="28"/>
        </w:rPr>
        <w:t xml:space="preserve">A: Where a person is married, in a civil partnership or in a committed relationship with a partner with whom he or she intends to reside in the affordable dwelling, he or she may not apply to purchase an affordable dwelling under an affordable dwelling 12 purchase arrangement on his or her own but should make any such application together with his or her spouse, civil partner or partner, as the case may be. </w:t>
      </w:r>
    </w:p>
    <w:p w14:paraId="5CB32E27" w14:textId="77777777" w:rsidR="00AE6E73" w:rsidRDefault="00AE6E73" w:rsidP="002D1D2A">
      <w:pPr>
        <w:rPr>
          <w:sz w:val="28"/>
          <w:szCs w:val="28"/>
        </w:rPr>
      </w:pPr>
    </w:p>
    <w:p w14:paraId="0EA4B7E5" w14:textId="77777777" w:rsidR="00933D6A" w:rsidRDefault="00933D6A" w:rsidP="002D1D2A">
      <w:pPr>
        <w:rPr>
          <w:b/>
          <w:bCs/>
          <w:sz w:val="28"/>
          <w:szCs w:val="28"/>
        </w:rPr>
      </w:pPr>
    </w:p>
    <w:p w14:paraId="7C2828D4" w14:textId="64684179" w:rsidR="00547E43" w:rsidRPr="00547E43" w:rsidRDefault="00547E43" w:rsidP="002D1D2A">
      <w:pPr>
        <w:rPr>
          <w:b/>
          <w:bCs/>
          <w:sz w:val="28"/>
          <w:szCs w:val="28"/>
        </w:rPr>
      </w:pPr>
      <w:r w:rsidRPr="00547E43">
        <w:rPr>
          <w:b/>
          <w:bCs/>
          <w:sz w:val="28"/>
          <w:szCs w:val="28"/>
        </w:rPr>
        <w:lastRenderedPageBreak/>
        <w:t xml:space="preserve">Q. If not an Irish National, how do I prove residency in Ireland? </w:t>
      </w:r>
    </w:p>
    <w:p w14:paraId="190ACAA4" w14:textId="77777777" w:rsidR="00547E43" w:rsidRDefault="00547E43" w:rsidP="002D1D2A">
      <w:pPr>
        <w:rPr>
          <w:sz w:val="28"/>
          <w:szCs w:val="28"/>
        </w:rPr>
      </w:pPr>
      <w:r w:rsidRPr="00547E43">
        <w:rPr>
          <w:sz w:val="28"/>
          <w:szCs w:val="28"/>
        </w:rPr>
        <w:t xml:space="preserve">A. Applicants need to be an Irish/EU/EEA citizen or have indefinite leave to remain in the state. There is no time limit on residency once that is the case. In the absence of same, a letter of confirmation from the Department of Justice – through either the Immigration Service and/or the Garda National Immigration Bureau would be required to confirm your residency status. </w:t>
      </w:r>
    </w:p>
    <w:p w14:paraId="5A254892" w14:textId="77777777" w:rsidR="00547E43" w:rsidRPr="00547E43" w:rsidRDefault="00547E43" w:rsidP="002D1D2A">
      <w:pPr>
        <w:rPr>
          <w:b/>
          <w:bCs/>
          <w:sz w:val="28"/>
          <w:szCs w:val="28"/>
        </w:rPr>
      </w:pPr>
      <w:r w:rsidRPr="00547E43">
        <w:rPr>
          <w:b/>
          <w:bCs/>
          <w:sz w:val="28"/>
          <w:szCs w:val="28"/>
        </w:rPr>
        <w:t xml:space="preserve">Q: If I am approved for the scheme, where am I allowed to source a loan? </w:t>
      </w:r>
    </w:p>
    <w:p w14:paraId="265C6650" w14:textId="0C8BCC58" w:rsidR="00547E43" w:rsidRDefault="00547E43" w:rsidP="002D1D2A">
      <w:pPr>
        <w:rPr>
          <w:sz w:val="28"/>
          <w:szCs w:val="28"/>
        </w:rPr>
      </w:pPr>
      <w:r w:rsidRPr="00547E43">
        <w:rPr>
          <w:sz w:val="28"/>
          <w:szCs w:val="28"/>
        </w:rPr>
        <w:t xml:space="preserve">A: Finance can be secured from any one of several financial institutions. However, you should ensure the financial institution is aware of and accepts the shared equity agreement. </w:t>
      </w:r>
    </w:p>
    <w:p w14:paraId="11C7EF9F" w14:textId="77777777" w:rsidR="00547E43" w:rsidRPr="00547E43" w:rsidRDefault="00547E43" w:rsidP="002D1D2A">
      <w:pPr>
        <w:rPr>
          <w:b/>
          <w:bCs/>
          <w:sz w:val="28"/>
          <w:szCs w:val="28"/>
        </w:rPr>
      </w:pPr>
      <w:r w:rsidRPr="00547E43">
        <w:rPr>
          <w:b/>
          <w:bCs/>
          <w:sz w:val="28"/>
          <w:szCs w:val="28"/>
        </w:rPr>
        <w:t xml:space="preserve">Q: How do I provide evidence of the ability to fund the purchase? </w:t>
      </w:r>
    </w:p>
    <w:p w14:paraId="45B30941" w14:textId="77777777" w:rsidR="00547E43" w:rsidRDefault="00547E43" w:rsidP="002D1D2A">
      <w:pPr>
        <w:rPr>
          <w:sz w:val="28"/>
          <w:szCs w:val="28"/>
        </w:rPr>
      </w:pPr>
      <w:r w:rsidRPr="00547E43">
        <w:rPr>
          <w:sz w:val="28"/>
          <w:szCs w:val="28"/>
        </w:rPr>
        <w:t xml:space="preserve">A: A Mortgage letter of approval in principle from a Bank / Building Society / Local Authority stating the maximum mortgage available to applicants, and Proof of savings and deposit in the form of a current bank statement on headed paper dated within the last 6 months. (If applicable, please include proof of Help-to-Buy). </w:t>
      </w:r>
    </w:p>
    <w:p w14:paraId="6BEE348F" w14:textId="77777777" w:rsidR="00547E43" w:rsidRPr="00547E43" w:rsidRDefault="00547E43" w:rsidP="002D1D2A">
      <w:pPr>
        <w:rPr>
          <w:b/>
          <w:bCs/>
          <w:sz w:val="28"/>
          <w:szCs w:val="28"/>
        </w:rPr>
      </w:pPr>
      <w:r w:rsidRPr="00547E43">
        <w:rPr>
          <w:b/>
          <w:bCs/>
          <w:sz w:val="28"/>
          <w:szCs w:val="28"/>
        </w:rPr>
        <w:t xml:space="preserve">Q: How is a decision made on my application? </w:t>
      </w:r>
    </w:p>
    <w:p w14:paraId="508A0404" w14:textId="2FA1A692" w:rsidR="00547E43" w:rsidRPr="00AE6E73" w:rsidRDefault="00547E43" w:rsidP="002D1D2A">
      <w:pPr>
        <w:rPr>
          <w:sz w:val="28"/>
          <w:szCs w:val="28"/>
        </w:rPr>
      </w:pPr>
      <w:r w:rsidRPr="00547E43">
        <w:rPr>
          <w:sz w:val="28"/>
          <w:szCs w:val="28"/>
        </w:rPr>
        <w:t xml:space="preserve">A: The decision on your application is made by Wicklow County Council in accordance with the eligibility criteria set out in section 1 of this document and a Scheme of Priority adopted by Wicklow County Council on 25th August 2022. </w:t>
      </w:r>
    </w:p>
    <w:p w14:paraId="5ECD620E" w14:textId="4BCE9DD6" w:rsidR="00547E43" w:rsidRPr="00547E43" w:rsidRDefault="00547E43" w:rsidP="002D1D2A">
      <w:pPr>
        <w:rPr>
          <w:b/>
          <w:bCs/>
          <w:sz w:val="28"/>
          <w:szCs w:val="28"/>
        </w:rPr>
      </w:pPr>
      <w:r w:rsidRPr="00547E43">
        <w:rPr>
          <w:b/>
          <w:bCs/>
          <w:sz w:val="28"/>
          <w:szCs w:val="28"/>
        </w:rPr>
        <w:t xml:space="preserve">Q. How long before I am notified that my application is successful? </w:t>
      </w:r>
    </w:p>
    <w:p w14:paraId="6F6AD1DF" w14:textId="77777777" w:rsidR="00547E43" w:rsidRDefault="00547E43" w:rsidP="002D1D2A">
      <w:pPr>
        <w:rPr>
          <w:sz w:val="28"/>
          <w:szCs w:val="28"/>
        </w:rPr>
      </w:pPr>
      <w:r w:rsidRPr="00547E43">
        <w:rPr>
          <w:sz w:val="28"/>
          <w:szCs w:val="28"/>
        </w:rPr>
        <w:t xml:space="preserve">A. It is intended applicants will be notified within 8 weeks of closure of the application portal. </w:t>
      </w:r>
    </w:p>
    <w:p w14:paraId="2D14AB96" w14:textId="0D0762ED" w:rsidR="00547E43" w:rsidRPr="00547E43" w:rsidRDefault="00547E43" w:rsidP="002D1D2A">
      <w:pPr>
        <w:rPr>
          <w:b/>
          <w:bCs/>
          <w:sz w:val="28"/>
          <w:szCs w:val="28"/>
        </w:rPr>
      </w:pPr>
      <w:r w:rsidRPr="00547E43">
        <w:rPr>
          <w:b/>
          <w:bCs/>
          <w:sz w:val="28"/>
          <w:szCs w:val="28"/>
        </w:rPr>
        <w:t xml:space="preserve">Q: I have a query that is not answered in this document, who can I contact? </w:t>
      </w:r>
    </w:p>
    <w:p w14:paraId="14859408" w14:textId="79F7E6D9" w:rsidR="00547E43" w:rsidRDefault="00547E43" w:rsidP="002D1D2A">
      <w:pPr>
        <w:rPr>
          <w:sz w:val="28"/>
          <w:szCs w:val="28"/>
        </w:rPr>
      </w:pPr>
      <w:r w:rsidRPr="00547E43">
        <w:rPr>
          <w:sz w:val="28"/>
          <w:szCs w:val="28"/>
        </w:rPr>
        <w:t xml:space="preserve">A: For any queries that you are unable to find an answer to, please email your query to </w:t>
      </w:r>
      <w:hyperlink r:id="rId10" w:history="1">
        <w:r w:rsidRPr="0015210D">
          <w:rPr>
            <w:rStyle w:val="Hyperlink"/>
            <w:sz w:val="28"/>
            <w:szCs w:val="28"/>
          </w:rPr>
          <w:t>affordablehousing@wicklowcoco.ie</w:t>
        </w:r>
      </w:hyperlink>
    </w:p>
    <w:p w14:paraId="1EBB9289" w14:textId="3A563D03" w:rsidR="00547E43" w:rsidRPr="001405DC" w:rsidRDefault="00547E43" w:rsidP="002D1D2A">
      <w:pPr>
        <w:rPr>
          <w:sz w:val="28"/>
          <w:szCs w:val="28"/>
        </w:rPr>
      </w:pPr>
    </w:p>
    <w:sectPr w:rsidR="00547E43" w:rsidRPr="001405DC" w:rsidSect="002D1D2A">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25CA8" w14:textId="77777777" w:rsidR="00F45AD7" w:rsidRDefault="00F45AD7" w:rsidP="009C2F05">
      <w:pPr>
        <w:spacing w:after="0" w:line="240" w:lineRule="auto"/>
      </w:pPr>
      <w:r>
        <w:separator/>
      </w:r>
    </w:p>
  </w:endnote>
  <w:endnote w:type="continuationSeparator" w:id="0">
    <w:p w14:paraId="3AA44120" w14:textId="77777777" w:rsidR="00F45AD7" w:rsidRDefault="00F45AD7" w:rsidP="009C2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BFCB4" w14:textId="77777777" w:rsidR="00F45AD7" w:rsidRDefault="00F45AD7" w:rsidP="009C2F05">
      <w:pPr>
        <w:spacing w:after="0" w:line="240" w:lineRule="auto"/>
      </w:pPr>
      <w:r>
        <w:separator/>
      </w:r>
    </w:p>
  </w:footnote>
  <w:footnote w:type="continuationSeparator" w:id="0">
    <w:p w14:paraId="78D90E0B" w14:textId="77777777" w:rsidR="00F45AD7" w:rsidRDefault="00F45AD7" w:rsidP="009C2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68C4" w14:textId="19A48FD8" w:rsidR="009C2F05" w:rsidRPr="009C2F05" w:rsidRDefault="009C2F05" w:rsidP="009C2F05">
    <w:pPr>
      <w:pStyle w:val="Header"/>
      <w:jc w:val="center"/>
    </w:pPr>
    <w:r w:rsidRPr="009C2F05">
      <w:rPr>
        <w:noProof/>
      </w:rPr>
      <w:drawing>
        <wp:inline distT="0" distB="0" distL="0" distR="0" wp14:anchorId="592EFEF3" wp14:editId="7AF793EE">
          <wp:extent cx="666750" cy="847725"/>
          <wp:effectExtent l="0" t="0" r="0" b="0"/>
          <wp:docPr id="2894819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79507" name="Graphic 471079507"/>
                  <pic:cNvPicPr/>
                </pic:nvPicPr>
                <pic:blipFill>
                  <a:blip r:embed="rId1">
                    <a:extLst>
                      <a:ext uri="{96DAC541-7B7A-43D3-8B79-37D633B846F1}">
                        <asvg:svgBlip xmlns:asvg="http://schemas.microsoft.com/office/drawing/2016/SVG/main" r:embed="rId2"/>
                      </a:ext>
                    </a:extLst>
                  </a:blip>
                  <a:stretch>
                    <a:fillRect/>
                  </a:stretch>
                </pic:blipFill>
                <pic:spPr>
                  <a:xfrm>
                    <a:off x="0" y="0"/>
                    <a:ext cx="666750" cy="847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61BD6"/>
    <w:multiLevelType w:val="hybridMultilevel"/>
    <w:tmpl w:val="1394727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48843C19"/>
    <w:multiLevelType w:val="hybridMultilevel"/>
    <w:tmpl w:val="968E5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24270340">
    <w:abstractNumId w:val="1"/>
  </w:num>
  <w:num w:numId="2" w16cid:durableId="976379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03"/>
    <w:rsid w:val="00050BB4"/>
    <w:rsid w:val="000C392D"/>
    <w:rsid w:val="0012323B"/>
    <w:rsid w:val="001405DC"/>
    <w:rsid w:val="001857E3"/>
    <w:rsid w:val="001A06C8"/>
    <w:rsid w:val="001B392F"/>
    <w:rsid w:val="001B7C27"/>
    <w:rsid w:val="001F4421"/>
    <w:rsid w:val="00205E03"/>
    <w:rsid w:val="00237A45"/>
    <w:rsid w:val="002467F4"/>
    <w:rsid w:val="002565FC"/>
    <w:rsid w:val="002816EA"/>
    <w:rsid w:val="002D1D2A"/>
    <w:rsid w:val="003A557B"/>
    <w:rsid w:val="003D45E3"/>
    <w:rsid w:val="004A182B"/>
    <w:rsid w:val="005230C1"/>
    <w:rsid w:val="00537A66"/>
    <w:rsid w:val="00547E43"/>
    <w:rsid w:val="005A7BC0"/>
    <w:rsid w:val="005D1777"/>
    <w:rsid w:val="00606FB7"/>
    <w:rsid w:val="00613DEC"/>
    <w:rsid w:val="006C7B75"/>
    <w:rsid w:val="00775F87"/>
    <w:rsid w:val="007931FE"/>
    <w:rsid w:val="00852A94"/>
    <w:rsid w:val="008D527D"/>
    <w:rsid w:val="00933D6A"/>
    <w:rsid w:val="00976901"/>
    <w:rsid w:val="009C2F05"/>
    <w:rsid w:val="009D2470"/>
    <w:rsid w:val="00AB0057"/>
    <w:rsid w:val="00AE6E73"/>
    <w:rsid w:val="00B01B63"/>
    <w:rsid w:val="00B06AFA"/>
    <w:rsid w:val="00B277B0"/>
    <w:rsid w:val="00C422B0"/>
    <w:rsid w:val="00C91CFF"/>
    <w:rsid w:val="00CB6567"/>
    <w:rsid w:val="00CC37BB"/>
    <w:rsid w:val="00D26164"/>
    <w:rsid w:val="00D5326B"/>
    <w:rsid w:val="00D716B9"/>
    <w:rsid w:val="00DA4C44"/>
    <w:rsid w:val="00E42CF2"/>
    <w:rsid w:val="00E742E6"/>
    <w:rsid w:val="00EB0D86"/>
    <w:rsid w:val="00F45AD7"/>
    <w:rsid w:val="00F73718"/>
    <w:rsid w:val="00F759CD"/>
    <w:rsid w:val="00F903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96190"/>
  <w15:chartTrackingRefBased/>
  <w15:docId w15:val="{A0C3F113-6C6E-4DB9-82F6-75BA7330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E0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5E0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5E0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5E0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5E0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5E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E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E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E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E0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5E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5E0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5E0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5E0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5E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E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E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E03"/>
    <w:rPr>
      <w:rFonts w:eastAsiaTheme="majorEastAsia" w:cstheme="majorBidi"/>
      <w:color w:val="272727" w:themeColor="text1" w:themeTint="D8"/>
    </w:rPr>
  </w:style>
  <w:style w:type="paragraph" w:styleId="Title">
    <w:name w:val="Title"/>
    <w:basedOn w:val="Normal"/>
    <w:next w:val="Normal"/>
    <w:link w:val="TitleChar"/>
    <w:uiPriority w:val="10"/>
    <w:qFormat/>
    <w:rsid w:val="00205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E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E0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E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E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5E03"/>
    <w:rPr>
      <w:i/>
      <w:iCs/>
      <w:color w:val="404040" w:themeColor="text1" w:themeTint="BF"/>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
    <w:basedOn w:val="Normal"/>
    <w:link w:val="ListParagraphChar"/>
    <w:uiPriority w:val="34"/>
    <w:qFormat/>
    <w:rsid w:val="00205E03"/>
    <w:pPr>
      <w:ind w:left="720"/>
      <w:contextualSpacing/>
    </w:pPr>
  </w:style>
  <w:style w:type="character" w:styleId="IntenseEmphasis">
    <w:name w:val="Intense Emphasis"/>
    <w:basedOn w:val="DefaultParagraphFont"/>
    <w:uiPriority w:val="21"/>
    <w:qFormat/>
    <w:rsid w:val="00205E03"/>
    <w:rPr>
      <w:i/>
      <w:iCs/>
      <w:color w:val="365F91" w:themeColor="accent1" w:themeShade="BF"/>
    </w:rPr>
  </w:style>
  <w:style w:type="paragraph" w:styleId="IntenseQuote">
    <w:name w:val="Intense Quote"/>
    <w:basedOn w:val="Normal"/>
    <w:next w:val="Normal"/>
    <w:link w:val="IntenseQuoteChar"/>
    <w:uiPriority w:val="30"/>
    <w:qFormat/>
    <w:rsid w:val="00205E0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5E03"/>
    <w:rPr>
      <w:i/>
      <w:iCs/>
      <w:color w:val="365F91" w:themeColor="accent1" w:themeShade="BF"/>
    </w:rPr>
  </w:style>
  <w:style w:type="character" w:styleId="IntenseReference">
    <w:name w:val="Intense Reference"/>
    <w:basedOn w:val="DefaultParagraphFont"/>
    <w:uiPriority w:val="32"/>
    <w:qFormat/>
    <w:rsid w:val="00205E03"/>
    <w:rPr>
      <w:b/>
      <w:bCs/>
      <w:smallCaps/>
      <w:color w:val="365F91" w:themeColor="accent1" w:themeShade="BF"/>
      <w:spacing w:val="5"/>
    </w:rPr>
  </w:style>
  <w:style w:type="character" w:styleId="Hyperlink">
    <w:name w:val="Hyperlink"/>
    <w:basedOn w:val="DefaultParagraphFont"/>
    <w:uiPriority w:val="99"/>
    <w:unhideWhenUsed/>
    <w:rsid w:val="00205E03"/>
    <w:rPr>
      <w:color w:val="0000FF" w:themeColor="hyperlink"/>
      <w:u w:val="single"/>
    </w:rPr>
  </w:style>
  <w:style w:type="character" w:styleId="UnresolvedMention">
    <w:name w:val="Unresolved Mention"/>
    <w:basedOn w:val="DefaultParagraphFont"/>
    <w:uiPriority w:val="99"/>
    <w:semiHidden/>
    <w:unhideWhenUsed/>
    <w:rsid w:val="00205E03"/>
    <w:rPr>
      <w:color w:val="605E5C"/>
      <w:shd w:val="clear" w:color="auto" w:fill="E1DFDD"/>
    </w:rPr>
  </w:style>
  <w:style w:type="paragraph" w:styleId="Header">
    <w:name w:val="header"/>
    <w:basedOn w:val="Normal"/>
    <w:link w:val="HeaderChar"/>
    <w:uiPriority w:val="99"/>
    <w:unhideWhenUsed/>
    <w:rsid w:val="009C2F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F05"/>
  </w:style>
  <w:style w:type="paragraph" w:styleId="Footer">
    <w:name w:val="footer"/>
    <w:basedOn w:val="Normal"/>
    <w:link w:val="FooterChar"/>
    <w:uiPriority w:val="99"/>
    <w:unhideWhenUsed/>
    <w:rsid w:val="009C2F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F05"/>
  </w:style>
  <w:style w:type="table" w:styleId="TableGrid">
    <w:name w:val="Table Grid"/>
    <w:basedOn w:val="TableNormal"/>
    <w:uiPriority w:val="59"/>
    <w:rsid w:val="000C392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0C3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fordablehomes.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ireachtas.ie/en/bills/bill/2021/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ffordablehousing@wicklowcoco.ie" TargetMode="External"/><Relationship Id="rId4" Type="http://schemas.openxmlformats.org/officeDocument/2006/relationships/webSettings" Target="webSettings.xml"/><Relationship Id="rId9" Type="http://schemas.openxmlformats.org/officeDocument/2006/relationships/hyperlink" Target="http://www.revenue.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WCC Office Apps - Exclude M365</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Byrne</dc:creator>
  <cp:keywords/>
  <dc:description/>
  <cp:lastModifiedBy>Valerie Lyons</cp:lastModifiedBy>
  <cp:revision>2</cp:revision>
  <dcterms:created xsi:type="dcterms:W3CDTF">2026-07-23T17:12:00Z</dcterms:created>
  <dcterms:modified xsi:type="dcterms:W3CDTF">2026-07-23T17:12:00Z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eb340e5f-f520-4434-a1a2-4ac1c54484d4</vt:lpwstr>
  </property>
</Properties>
</file>